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hemeFill="background1" w:themeFillShade="F2"/>
        <w:tblLook w:val="04A0" w:firstRow="1" w:lastRow="0" w:firstColumn="1" w:lastColumn="0" w:noHBand="0" w:noVBand="1"/>
      </w:tblPr>
      <w:tblGrid>
        <w:gridCol w:w="7499"/>
        <w:gridCol w:w="7810"/>
        <w:gridCol w:w="86"/>
      </w:tblGrid>
      <w:tr w:rsidR="00806309" w14:paraId="337F1438" w14:textId="77777777" w:rsidTr="00576EB6">
        <w:trPr>
          <w:trHeight w:val="983"/>
        </w:trPr>
        <w:tc>
          <w:tcPr>
            <w:tcW w:w="7499" w:type="dxa"/>
            <w:shd w:val="clear" w:color="auto" w:fill="F2F2F2" w:themeFill="background1" w:themeFillShade="F2"/>
          </w:tcPr>
          <w:p w14:paraId="212E9DDB" w14:textId="3E999E4E" w:rsidR="00806309" w:rsidRPr="004162DE" w:rsidRDefault="00DC6E7E" w:rsidP="000965E9">
            <w:pPr>
              <w:pStyle w:val="Heading1"/>
              <w:rPr>
                <w:rFonts w:ascii="Arial" w:hAnsi="Arial" w:cs="Arial"/>
                <w:b/>
                <w:bCs/>
                <w:color w:val="000000" w:themeColor="text1"/>
                <w:sz w:val="22"/>
                <w:szCs w:val="22"/>
              </w:rPr>
            </w:pPr>
            <w:r w:rsidRPr="004162DE">
              <w:rPr>
                <w:rFonts w:ascii="Arial" w:hAnsi="Arial" w:cs="Arial"/>
                <w:b/>
                <w:bCs/>
                <w:color w:val="000000" w:themeColor="text1"/>
                <w:sz w:val="22"/>
                <w:szCs w:val="22"/>
              </w:rPr>
              <w:t>Why do an Equalities Impact Assessment</w:t>
            </w:r>
            <w:r w:rsidR="00B31495" w:rsidRPr="004162DE">
              <w:rPr>
                <w:rFonts w:ascii="Arial" w:hAnsi="Arial" w:cs="Arial"/>
                <w:b/>
                <w:bCs/>
                <w:color w:val="000000" w:themeColor="text1"/>
                <w:sz w:val="22"/>
                <w:szCs w:val="22"/>
              </w:rPr>
              <w:t xml:space="preserve"> (</w:t>
            </w:r>
            <w:proofErr w:type="spellStart"/>
            <w:r w:rsidR="00B31495" w:rsidRPr="004162DE">
              <w:rPr>
                <w:rFonts w:ascii="Arial" w:hAnsi="Arial" w:cs="Arial"/>
                <w:b/>
                <w:bCs/>
                <w:color w:val="000000" w:themeColor="text1"/>
                <w:sz w:val="22"/>
                <w:szCs w:val="22"/>
              </w:rPr>
              <w:t>EqIA</w:t>
            </w:r>
            <w:proofErr w:type="spellEnd"/>
            <w:r w:rsidR="00B31495" w:rsidRPr="004162DE">
              <w:rPr>
                <w:rFonts w:ascii="Arial" w:hAnsi="Arial" w:cs="Arial"/>
                <w:b/>
                <w:bCs/>
                <w:color w:val="000000" w:themeColor="text1"/>
                <w:sz w:val="22"/>
                <w:szCs w:val="22"/>
              </w:rPr>
              <w:t>)</w:t>
            </w:r>
            <w:r w:rsidRPr="004162DE">
              <w:rPr>
                <w:rFonts w:ascii="Arial" w:hAnsi="Arial" w:cs="Arial"/>
                <w:b/>
                <w:bCs/>
                <w:color w:val="000000" w:themeColor="text1"/>
                <w:sz w:val="22"/>
                <w:szCs w:val="22"/>
              </w:rPr>
              <w:t xml:space="preserve">? </w:t>
            </w:r>
          </w:p>
          <w:p w14:paraId="146AA843" w14:textId="77777777" w:rsidR="00806309" w:rsidRPr="004162DE" w:rsidRDefault="00806309" w:rsidP="00806309">
            <w:pPr>
              <w:rPr>
                <w:sz w:val="22"/>
                <w:szCs w:val="22"/>
              </w:rPr>
            </w:pPr>
          </w:p>
          <w:p w14:paraId="7262F3FF" w14:textId="64D841AD" w:rsidR="00B04D31" w:rsidRPr="004162DE" w:rsidRDefault="00880EAE" w:rsidP="00DC6E7E">
            <w:pPr>
              <w:pStyle w:val="NormalWeb"/>
              <w:numPr>
                <w:ilvl w:val="0"/>
                <w:numId w:val="15"/>
              </w:numPr>
              <w:spacing w:before="0" w:beforeAutospacing="0" w:after="0" w:afterAutospacing="0" w:line="276" w:lineRule="auto"/>
              <w:ind w:right="481"/>
              <w:rPr>
                <w:rStyle w:val="Hyperlink"/>
                <w:b/>
                <w:sz w:val="22"/>
                <w:szCs w:val="22"/>
              </w:rPr>
            </w:pPr>
            <w:r w:rsidRPr="004162DE">
              <w:rPr>
                <w:rFonts w:ascii="Arial" w:hAnsi="Arial" w:cs="Arial"/>
                <w:sz w:val="22"/>
                <w:szCs w:val="22"/>
              </w:rPr>
              <w:t>E</w:t>
            </w:r>
            <w:r w:rsidR="00806309" w:rsidRPr="004162DE">
              <w:rPr>
                <w:rFonts w:ascii="Arial" w:hAnsi="Arial" w:cs="Arial"/>
                <w:sz w:val="22"/>
                <w:szCs w:val="22"/>
              </w:rPr>
              <w:t xml:space="preserve">qualities </w:t>
            </w:r>
            <w:r w:rsidRPr="004162DE">
              <w:rPr>
                <w:rFonts w:ascii="Arial" w:hAnsi="Arial" w:cs="Arial"/>
                <w:sz w:val="22"/>
                <w:szCs w:val="22"/>
              </w:rPr>
              <w:t>I</w:t>
            </w:r>
            <w:r w:rsidR="00806309" w:rsidRPr="004162DE">
              <w:rPr>
                <w:rFonts w:ascii="Arial" w:hAnsi="Arial" w:cs="Arial"/>
                <w:sz w:val="22"/>
                <w:szCs w:val="22"/>
              </w:rPr>
              <w:t xml:space="preserve">mpact </w:t>
            </w:r>
            <w:r w:rsidRPr="004162DE">
              <w:rPr>
                <w:rFonts w:ascii="Arial" w:hAnsi="Arial" w:cs="Arial"/>
                <w:sz w:val="22"/>
                <w:szCs w:val="22"/>
              </w:rPr>
              <w:t>A</w:t>
            </w:r>
            <w:r w:rsidR="00806309" w:rsidRPr="004162DE">
              <w:rPr>
                <w:rFonts w:ascii="Arial" w:hAnsi="Arial" w:cs="Arial"/>
                <w:sz w:val="22"/>
                <w:szCs w:val="22"/>
              </w:rPr>
              <w:t>ssessment</w:t>
            </w:r>
            <w:r w:rsidR="00806309" w:rsidRPr="004162DE">
              <w:rPr>
                <w:rFonts w:ascii="Arial" w:hAnsi="Arial" w:cs="Arial"/>
                <w:b/>
                <w:bCs/>
                <w:sz w:val="22"/>
                <w:szCs w:val="22"/>
              </w:rPr>
              <w:t xml:space="preserve"> </w:t>
            </w:r>
            <w:r w:rsidR="00806309" w:rsidRPr="004162DE">
              <w:rPr>
                <w:rFonts w:ascii="Arial" w:hAnsi="Arial" w:cs="Arial"/>
                <w:sz w:val="22"/>
                <w:szCs w:val="22"/>
              </w:rPr>
              <w:t>(</w:t>
            </w:r>
            <w:proofErr w:type="spellStart"/>
            <w:r w:rsidR="00806309" w:rsidRPr="004162DE">
              <w:rPr>
                <w:rFonts w:ascii="Arial" w:hAnsi="Arial" w:cs="Arial"/>
                <w:sz w:val="22"/>
                <w:szCs w:val="22"/>
              </w:rPr>
              <w:t>E</w:t>
            </w:r>
            <w:r w:rsidR="007D6C64" w:rsidRPr="004162DE">
              <w:rPr>
                <w:rFonts w:ascii="Arial" w:hAnsi="Arial" w:cs="Arial"/>
                <w:sz w:val="22"/>
                <w:szCs w:val="22"/>
              </w:rPr>
              <w:t>q</w:t>
            </w:r>
            <w:r w:rsidR="00806309" w:rsidRPr="004162DE">
              <w:rPr>
                <w:rFonts w:ascii="Arial" w:hAnsi="Arial" w:cs="Arial"/>
                <w:sz w:val="22"/>
                <w:szCs w:val="22"/>
              </w:rPr>
              <w:t>IA</w:t>
            </w:r>
            <w:proofErr w:type="spellEnd"/>
            <w:r w:rsidR="00806309" w:rsidRPr="004162DE">
              <w:rPr>
                <w:rFonts w:ascii="Arial" w:hAnsi="Arial" w:cs="Arial"/>
                <w:sz w:val="22"/>
                <w:szCs w:val="22"/>
              </w:rPr>
              <w:t xml:space="preserve">) is part of </w:t>
            </w:r>
            <w:r w:rsidR="00884C57">
              <w:rPr>
                <w:rFonts w:ascii="Arial" w:hAnsi="Arial" w:cs="Arial"/>
                <w:sz w:val="22"/>
                <w:szCs w:val="22"/>
              </w:rPr>
              <w:t xml:space="preserve">Oxford City Council’s </w:t>
            </w:r>
            <w:r w:rsidR="00806309" w:rsidRPr="004162DE">
              <w:rPr>
                <w:rFonts w:ascii="Arial" w:hAnsi="Arial" w:cs="Arial"/>
                <w:sz w:val="22"/>
                <w:szCs w:val="22"/>
              </w:rPr>
              <w:t xml:space="preserve"> </w:t>
            </w:r>
            <w:hyperlink r:id="rId12">
              <w:r w:rsidR="00806309" w:rsidRPr="004162DE">
                <w:rPr>
                  <w:rStyle w:val="Hyperlink"/>
                  <w:rFonts w:ascii="Arial" w:hAnsi="Arial" w:cs="Arial"/>
                  <w:b/>
                  <w:bCs/>
                  <w:sz w:val="22"/>
                  <w:szCs w:val="22"/>
                  <w:u w:val="none"/>
                </w:rPr>
                <w:t>Public Sector Equality Duty (PSED)</w:t>
              </w:r>
            </w:hyperlink>
            <w:r w:rsidR="00DC6E7E" w:rsidRPr="004162DE">
              <w:rPr>
                <w:rStyle w:val="Hyperlink"/>
                <w:rFonts w:ascii="Arial" w:hAnsi="Arial" w:cs="Arial"/>
                <w:b/>
                <w:bCs/>
                <w:sz w:val="22"/>
                <w:szCs w:val="22"/>
                <w:u w:val="none"/>
              </w:rPr>
              <w:t xml:space="preserve"> (Equality Act 2010).</w:t>
            </w:r>
          </w:p>
          <w:p w14:paraId="6CD8EF07" w14:textId="77777777" w:rsidR="00DC6E7E" w:rsidRPr="004162DE" w:rsidRDefault="00DC6E7E" w:rsidP="00DC6E7E">
            <w:pPr>
              <w:pStyle w:val="NormalWeb"/>
              <w:spacing w:before="0" w:beforeAutospacing="0" w:after="0" w:afterAutospacing="0" w:line="276" w:lineRule="auto"/>
              <w:ind w:left="720" w:right="481"/>
              <w:rPr>
                <w:rStyle w:val="Hyperlink"/>
                <w:rFonts w:ascii="Arial" w:hAnsi="Arial" w:cs="Arial"/>
                <w:color w:val="auto"/>
                <w:sz w:val="22"/>
                <w:szCs w:val="22"/>
                <w:u w:val="none"/>
              </w:rPr>
            </w:pPr>
          </w:p>
          <w:p w14:paraId="0600BB52" w14:textId="58CF683D" w:rsidR="00DC6E7E" w:rsidRPr="004162DE" w:rsidRDefault="00C92C3F" w:rsidP="00DC6E7E">
            <w:pPr>
              <w:pStyle w:val="NormalWeb"/>
              <w:spacing w:before="0" w:beforeAutospacing="0" w:after="0" w:afterAutospacing="0" w:line="276" w:lineRule="auto"/>
              <w:ind w:left="720" w:right="481"/>
              <w:rPr>
                <w:rFonts w:ascii="Arial" w:hAnsi="Arial" w:cs="Arial"/>
                <w:sz w:val="22"/>
                <w:szCs w:val="22"/>
              </w:rPr>
            </w:pPr>
            <w:r>
              <w:rPr>
                <w:rFonts w:ascii="Arial" w:hAnsi="Arial"/>
                <w:sz w:val="22"/>
                <w:szCs w:val="22"/>
              </w:rPr>
              <w:t xml:space="preserve">The General </w:t>
            </w:r>
            <w:r w:rsidR="00DC6E7E" w:rsidRPr="004162DE">
              <w:rPr>
                <w:rFonts w:ascii="Arial" w:hAnsi="Arial"/>
                <w:sz w:val="22"/>
                <w:szCs w:val="22"/>
              </w:rPr>
              <w:t xml:space="preserve">PSED enables </w:t>
            </w:r>
            <w:r w:rsidR="006F6AB2" w:rsidRPr="004162DE">
              <w:rPr>
                <w:rFonts w:ascii="Arial" w:hAnsi="Arial"/>
                <w:sz w:val="22"/>
                <w:szCs w:val="22"/>
              </w:rPr>
              <w:t>Oxford City Council</w:t>
            </w:r>
            <w:r w:rsidR="00DC6E7E" w:rsidRPr="004162DE">
              <w:rPr>
                <w:rFonts w:ascii="Arial" w:hAnsi="Arial"/>
                <w:sz w:val="22"/>
                <w:szCs w:val="22"/>
              </w:rPr>
              <w:t xml:space="preserve"> to: </w:t>
            </w:r>
          </w:p>
          <w:p w14:paraId="09D4150F" w14:textId="02A5439A" w:rsidR="00DC6E7E" w:rsidRPr="004162DE" w:rsidRDefault="00DC6E7E" w:rsidP="00DC6E7E">
            <w:pPr>
              <w:pStyle w:val="NormalWeb"/>
              <w:numPr>
                <w:ilvl w:val="1"/>
                <w:numId w:val="15"/>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 xml:space="preserve">identify and remove discrimination, </w:t>
            </w:r>
          </w:p>
          <w:p w14:paraId="283889BD" w14:textId="2B7B9794" w:rsidR="00DC6E7E" w:rsidRPr="004162DE" w:rsidRDefault="00DC6E7E" w:rsidP="00DC6E7E">
            <w:pPr>
              <w:pStyle w:val="NormalWeb"/>
              <w:numPr>
                <w:ilvl w:val="1"/>
                <w:numId w:val="15"/>
              </w:numPr>
              <w:spacing w:after="0" w:afterAutospacing="0" w:line="480" w:lineRule="auto"/>
              <w:rPr>
                <w:b/>
                <w:bCs/>
                <w:color w:val="000000" w:themeColor="text1"/>
                <w:sz w:val="22"/>
                <w:szCs w:val="22"/>
              </w:rPr>
            </w:pPr>
            <w:r w:rsidRPr="004162DE">
              <w:rPr>
                <w:rFonts w:ascii="Arial" w:hAnsi="Arial" w:cs="Arial"/>
                <w:b/>
                <w:bCs/>
                <w:color w:val="000000" w:themeColor="text1"/>
                <w:sz w:val="22"/>
                <w:szCs w:val="22"/>
              </w:rPr>
              <w:t>identify ways to advance equality of opportunity,</w:t>
            </w:r>
          </w:p>
          <w:p w14:paraId="1C08CE5C" w14:textId="6093D63A" w:rsidR="00DC6E7E" w:rsidRPr="004162DE" w:rsidRDefault="00DC6E7E" w:rsidP="00DC6E7E">
            <w:pPr>
              <w:pStyle w:val="NormalWeb"/>
              <w:numPr>
                <w:ilvl w:val="1"/>
                <w:numId w:val="15"/>
              </w:numPr>
              <w:spacing w:after="0" w:afterAutospacing="0" w:line="160" w:lineRule="atLeast"/>
              <w:rPr>
                <w:b/>
                <w:bCs/>
                <w:color w:val="1F4E79" w:themeColor="accent5" w:themeShade="80"/>
                <w:sz w:val="22"/>
                <w:szCs w:val="22"/>
              </w:rPr>
            </w:pPr>
            <w:r w:rsidRPr="004162DE">
              <w:rPr>
                <w:rFonts w:ascii="Arial" w:hAnsi="Arial" w:cs="Arial"/>
                <w:b/>
                <w:bCs/>
                <w:color w:val="000000" w:themeColor="text1"/>
                <w:sz w:val="22"/>
                <w:szCs w:val="22"/>
              </w:rPr>
              <w:t xml:space="preserve">foster good relations. </w:t>
            </w:r>
          </w:p>
          <w:p w14:paraId="55FA07AA" w14:textId="77777777" w:rsidR="00DC6E7E" w:rsidRPr="004162DE" w:rsidRDefault="00DC6E7E" w:rsidP="00DC6E7E">
            <w:pPr>
              <w:pStyle w:val="NormalWeb"/>
              <w:spacing w:before="0" w:beforeAutospacing="0" w:after="0" w:afterAutospacing="0" w:line="276" w:lineRule="auto"/>
              <w:ind w:left="1440" w:right="481"/>
              <w:rPr>
                <w:rFonts w:ascii="Arial" w:hAnsi="Arial" w:cs="Arial"/>
                <w:b/>
                <w:bCs/>
                <w:sz w:val="22"/>
                <w:szCs w:val="22"/>
              </w:rPr>
            </w:pPr>
          </w:p>
          <w:p w14:paraId="4F4D6E32" w14:textId="7F03E584" w:rsidR="00850936" w:rsidRPr="004162DE" w:rsidRDefault="00DC6E7E" w:rsidP="00DC6E7E">
            <w:pPr>
              <w:pStyle w:val="NormalWeb"/>
              <w:numPr>
                <w:ilvl w:val="0"/>
                <w:numId w:val="15"/>
              </w:numPr>
              <w:spacing w:before="0" w:beforeAutospacing="0" w:after="0" w:afterAutospacing="0" w:line="276" w:lineRule="auto"/>
              <w:ind w:right="481"/>
              <w:rPr>
                <w:rFonts w:ascii="Arial" w:hAnsi="Arial" w:cs="Arial"/>
                <w:sz w:val="22"/>
                <w:szCs w:val="22"/>
              </w:rPr>
            </w:pPr>
            <w:r w:rsidRPr="004162DE">
              <w:rPr>
                <w:rFonts w:ascii="Arial" w:hAnsi="Arial" w:cs="Arial"/>
                <w:color w:val="0070C0"/>
                <w:sz w:val="22"/>
                <w:szCs w:val="22"/>
              </w:rPr>
              <w:t xml:space="preserve">An </w:t>
            </w:r>
            <w:proofErr w:type="spellStart"/>
            <w:r w:rsidRPr="004162DE">
              <w:rPr>
                <w:rFonts w:ascii="Arial" w:hAnsi="Arial" w:cs="Arial"/>
                <w:color w:val="0070C0"/>
                <w:sz w:val="22"/>
                <w:szCs w:val="22"/>
              </w:rPr>
              <w:t>EqIA</w:t>
            </w:r>
            <w:proofErr w:type="spellEnd"/>
            <w:r w:rsidRPr="004162DE">
              <w:rPr>
                <w:rFonts w:ascii="Arial" w:hAnsi="Arial" w:cs="Arial"/>
                <w:color w:val="0070C0"/>
                <w:sz w:val="22"/>
                <w:szCs w:val="22"/>
              </w:rPr>
              <w:t xml:space="preserve"> </w:t>
            </w:r>
            <w:r w:rsidR="009E2151" w:rsidRPr="004162DE">
              <w:rPr>
                <w:rFonts w:ascii="Arial" w:hAnsi="Arial" w:cs="Arial"/>
                <w:color w:val="0070C0"/>
                <w:sz w:val="22"/>
                <w:szCs w:val="22"/>
              </w:rPr>
              <w:t>must</w:t>
            </w:r>
            <w:r w:rsidRPr="004162DE">
              <w:rPr>
                <w:rFonts w:ascii="Arial" w:hAnsi="Arial" w:cs="Arial"/>
                <w:color w:val="0070C0"/>
                <w:sz w:val="22"/>
                <w:szCs w:val="22"/>
              </w:rPr>
              <w:t xml:space="preserve"> be done </w:t>
            </w:r>
            <w:r w:rsidR="009468BD" w:rsidRPr="004162DE">
              <w:rPr>
                <w:rFonts w:ascii="Arial" w:hAnsi="Arial" w:cs="Arial"/>
                <w:color w:val="0070C0"/>
                <w:sz w:val="22"/>
                <w:szCs w:val="22"/>
              </w:rPr>
              <w:t>before</w:t>
            </w:r>
            <w:r w:rsidR="00806309" w:rsidRPr="004162DE">
              <w:rPr>
                <w:rFonts w:ascii="Arial" w:hAnsi="Arial" w:cs="Arial"/>
                <w:color w:val="0070C0"/>
                <w:sz w:val="22"/>
                <w:szCs w:val="22"/>
              </w:rPr>
              <w:t xml:space="preserve"> making any decision</w:t>
            </w:r>
            <w:r w:rsidRPr="004162DE">
              <w:rPr>
                <w:rFonts w:ascii="Arial" w:hAnsi="Arial" w:cs="Arial"/>
                <w:color w:val="0070C0"/>
                <w:sz w:val="22"/>
                <w:szCs w:val="22"/>
              </w:rPr>
              <w:t>(s)</w:t>
            </w:r>
            <w:r w:rsidR="00806309" w:rsidRPr="004162DE">
              <w:rPr>
                <w:rFonts w:ascii="Arial" w:hAnsi="Arial" w:cs="Arial"/>
                <w:b/>
                <w:bCs/>
                <w:color w:val="0070C0"/>
                <w:sz w:val="22"/>
                <w:szCs w:val="22"/>
              </w:rPr>
              <w:t xml:space="preserve"> </w:t>
            </w:r>
            <w:r w:rsidR="00806309" w:rsidRPr="004162DE">
              <w:rPr>
                <w:rFonts w:ascii="Arial" w:hAnsi="Arial" w:cs="Arial"/>
                <w:sz w:val="22"/>
                <w:szCs w:val="22"/>
              </w:rPr>
              <w:t xml:space="preserve">that may have an impact on people </w:t>
            </w:r>
            <w:r w:rsidR="00990D61" w:rsidRPr="004162DE">
              <w:rPr>
                <w:rFonts w:ascii="Arial" w:hAnsi="Arial" w:cs="Arial"/>
                <w:sz w:val="22"/>
                <w:szCs w:val="22"/>
              </w:rPr>
              <w:t>and/</w:t>
            </w:r>
            <w:r w:rsidR="00806309" w:rsidRPr="004162DE">
              <w:rPr>
                <w:rFonts w:ascii="Arial" w:hAnsi="Arial" w:cs="Arial"/>
                <w:sz w:val="22"/>
                <w:szCs w:val="22"/>
              </w:rPr>
              <w:t xml:space="preserve">or services that people use and </w:t>
            </w:r>
            <w:r w:rsidR="00990D61" w:rsidRPr="004162DE">
              <w:rPr>
                <w:rFonts w:ascii="Arial" w:hAnsi="Arial" w:cs="Arial"/>
                <w:sz w:val="22"/>
                <w:szCs w:val="22"/>
              </w:rPr>
              <w:t xml:space="preserve">depend </w:t>
            </w:r>
            <w:r w:rsidR="00806309" w:rsidRPr="004162DE">
              <w:rPr>
                <w:rFonts w:ascii="Arial" w:hAnsi="Arial" w:cs="Arial"/>
                <w:sz w:val="22"/>
                <w:szCs w:val="22"/>
              </w:rPr>
              <w:t>on</w:t>
            </w:r>
            <w:r w:rsidRPr="004162DE">
              <w:rPr>
                <w:rFonts w:ascii="Arial" w:hAnsi="Arial" w:cs="Arial"/>
                <w:sz w:val="22"/>
                <w:szCs w:val="22"/>
              </w:rPr>
              <w:t xml:space="preserve">. </w:t>
            </w:r>
          </w:p>
          <w:p w14:paraId="66D08AB5" w14:textId="77777777" w:rsidR="009D5DF4" w:rsidRPr="004162DE" w:rsidRDefault="009D5DF4" w:rsidP="00850936">
            <w:pPr>
              <w:pStyle w:val="NormalWeb"/>
              <w:spacing w:before="0" w:beforeAutospacing="0" w:after="0" w:afterAutospacing="0" w:line="276" w:lineRule="auto"/>
              <w:ind w:right="481"/>
              <w:rPr>
                <w:rFonts w:ascii="Arial" w:hAnsi="Arial" w:cs="Arial"/>
                <w:sz w:val="22"/>
                <w:szCs w:val="22"/>
              </w:rPr>
            </w:pPr>
          </w:p>
          <w:p w14:paraId="7AF9B0BE" w14:textId="1E9FDB76" w:rsidR="00806309" w:rsidRPr="004162DE" w:rsidRDefault="00806309" w:rsidP="00DC6E7E">
            <w:pPr>
              <w:pStyle w:val="NormalWeb"/>
              <w:numPr>
                <w:ilvl w:val="0"/>
                <w:numId w:val="15"/>
              </w:numPr>
              <w:spacing w:before="0" w:beforeAutospacing="0" w:after="0" w:afterAutospacing="0" w:line="276" w:lineRule="auto"/>
              <w:ind w:right="623"/>
              <w:rPr>
                <w:rFonts w:ascii="Arial" w:hAnsi="Arial" w:cs="Arial"/>
                <w:sz w:val="22"/>
                <w:szCs w:val="22"/>
              </w:rPr>
            </w:pPr>
            <w:r w:rsidRPr="004162DE">
              <w:rPr>
                <w:rFonts w:ascii="Arial" w:hAnsi="Arial" w:cs="Arial"/>
                <w:sz w:val="22"/>
                <w:szCs w:val="22"/>
              </w:rPr>
              <w:t xml:space="preserve">An </w:t>
            </w:r>
            <w:proofErr w:type="spellStart"/>
            <w:r w:rsidRPr="004162DE">
              <w:rPr>
                <w:rFonts w:ascii="Arial" w:hAnsi="Arial" w:cs="Arial"/>
                <w:color w:val="0070C0"/>
                <w:sz w:val="22"/>
                <w:szCs w:val="22"/>
              </w:rPr>
              <w:t>E</w:t>
            </w:r>
            <w:r w:rsidR="00DC6E7E" w:rsidRPr="004162DE">
              <w:rPr>
                <w:rFonts w:ascii="Arial" w:hAnsi="Arial" w:cs="Arial"/>
                <w:color w:val="0070C0"/>
                <w:sz w:val="22"/>
                <w:szCs w:val="22"/>
              </w:rPr>
              <w:t>q</w:t>
            </w:r>
            <w:r w:rsidRPr="004162DE">
              <w:rPr>
                <w:rFonts w:ascii="Arial" w:hAnsi="Arial" w:cs="Arial"/>
                <w:color w:val="0070C0"/>
                <w:sz w:val="22"/>
                <w:szCs w:val="22"/>
              </w:rPr>
              <w:t>IA</w:t>
            </w:r>
            <w:proofErr w:type="spellEnd"/>
            <w:r w:rsidRPr="004162DE">
              <w:rPr>
                <w:rFonts w:ascii="Arial" w:hAnsi="Arial" w:cs="Arial"/>
                <w:color w:val="0070C0"/>
                <w:sz w:val="22"/>
                <w:szCs w:val="22"/>
              </w:rPr>
              <w:t xml:space="preserve"> form is </w:t>
            </w:r>
            <w:r w:rsidR="00DC6E7E" w:rsidRPr="004162DE">
              <w:rPr>
                <w:rFonts w:ascii="Arial" w:hAnsi="Arial" w:cs="Arial"/>
                <w:color w:val="0070C0"/>
                <w:sz w:val="22"/>
                <w:szCs w:val="22"/>
              </w:rPr>
              <w:t xml:space="preserve">one of many </w:t>
            </w:r>
            <w:r w:rsidRPr="004162DE">
              <w:rPr>
                <w:rFonts w:ascii="Arial" w:hAnsi="Arial" w:cs="Arial"/>
                <w:color w:val="0070C0"/>
                <w:sz w:val="22"/>
                <w:szCs w:val="22"/>
              </w:rPr>
              <w:t>tool</w:t>
            </w:r>
            <w:r w:rsidR="00DC6E7E" w:rsidRPr="004162DE">
              <w:rPr>
                <w:rFonts w:ascii="Arial" w:hAnsi="Arial" w:cs="Arial"/>
                <w:color w:val="0070C0"/>
                <w:sz w:val="22"/>
                <w:szCs w:val="22"/>
              </w:rPr>
              <w:t>s</w:t>
            </w:r>
            <w:r w:rsidRPr="004162DE">
              <w:rPr>
                <w:rFonts w:ascii="Arial" w:hAnsi="Arial" w:cs="Arial"/>
                <w:color w:val="0070C0"/>
                <w:sz w:val="22"/>
                <w:szCs w:val="22"/>
              </w:rPr>
              <w:t xml:space="preserve"> </w:t>
            </w:r>
            <w:r w:rsidRPr="004162DE">
              <w:rPr>
                <w:rFonts w:ascii="Arial" w:hAnsi="Arial" w:cs="Arial"/>
                <w:sz w:val="22"/>
                <w:szCs w:val="22"/>
              </w:rPr>
              <w:t xml:space="preserve">that can simplify </w:t>
            </w:r>
            <w:r w:rsidR="00DC6E7E" w:rsidRPr="004162DE">
              <w:rPr>
                <w:rFonts w:ascii="Arial" w:hAnsi="Arial" w:cs="Arial"/>
                <w:sz w:val="22"/>
                <w:szCs w:val="22"/>
              </w:rPr>
              <w:t xml:space="preserve">and structure your equalities assessment. </w:t>
            </w:r>
          </w:p>
          <w:p w14:paraId="3470148F" w14:textId="77777777" w:rsidR="006E0FAD" w:rsidRPr="004162DE" w:rsidRDefault="006E0FAD" w:rsidP="006E0FAD">
            <w:pPr>
              <w:pStyle w:val="ListParagraph"/>
              <w:rPr>
                <w:sz w:val="22"/>
                <w:szCs w:val="22"/>
              </w:rPr>
            </w:pPr>
          </w:p>
          <w:p w14:paraId="761F93A5" w14:textId="2A0315FE" w:rsidR="006E0FAD" w:rsidRDefault="006E0FAD" w:rsidP="00DC6E7E">
            <w:pPr>
              <w:pStyle w:val="NormalWeb"/>
              <w:numPr>
                <w:ilvl w:val="0"/>
                <w:numId w:val="15"/>
              </w:numPr>
              <w:spacing w:before="0" w:beforeAutospacing="0" w:after="0" w:afterAutospacing="0" w:line="276" w:lineRule="auto"/>
              <w:ind w:right="623"/>
              <w:rPr>
                <w:rFonts w:ascii="Arial" w:hAnsi="Arial" w:cs="Arial"/>
                <w:color w:val="0070C0"/>
                <w:sz w:val="22"/>
                <w:szCs w:val="22"/>
              </w:rPr>
            </w:pPr>
            <w:r w:rsidRPr="50EFB726">
              <w:rPr>
                <w:rFonts w:ascii="Arial" w:hAnsi="Arial" w:cs="Arial"/>
                <w:sz w:val="22"/>
                <w:szCs w:val="22"/>
              </w:rPr>
              <w:t xml:space="preserve">We are passionate about </w:t>
            </w:r>
            <w:r w:rsidR="009A5281" w:rsidRPr="50EFB726">
              <w:rPr>
                <w:rFonts w:ascii="Arial" w:hAnsi="Arial" w:cs="Arial"/>
                <w:sz w:val="22"/>
                <w:szCs w:val="22"/>
              </w:rPr>
              <w:t>equalities,</w:t>
            </w:r>
            <w:r w:rsidRPr="50EFB726">
              <w:rPr>
                <w:rFonts w:ascii="Arial" w:hAnsi="Arial" w:cs="Arial"/>
                <w:sz w:val="22"/>
                <w:szCs w:val="22"/>
              </w:rPr>
              <w:t xml:space="preserve"> and we highly recommend that </w:t>
            </w:r>
            <w:hyperlink r:id="rId13">
              <w:r w:rsidRPr="50EFB726">
                <w:rPr>
                  <w:rStyle w:val="Hyperlink"/>
                  <w:rFonts w:ascii="Arial" w:hAnsi="Arial" w:cs="Arial"/>
                  <w:sz w:val="22"/>
                  <w:szCs w:val="22"/>
                </w:rPr>
                <w:t>C</w:t>
              </w:r>
              <w:r w:rsidR="00CD0E95" w:rsidRPr="50EFB726">
                <w:rPr>
                  <w:rStyle w:val="Hyperlink"/>
                  <w:rFonts w:ascii="Arial" w:hAnsi="Arial" w:cs="Arial"/>
                  <w:sz w:val="22"/>
                  <w:szCs w:val="22"/>
                </w:rPr>
                <w:t xml:space="preserve">orporate </w:t>
              </w:r>
              <w:r w:rsidR="00575EF9" w:rsidRPr="50EFB726">
                <w:rPr>
                  <w:rStyle w:val="Hyperlink"/>
                  <w:rFonts w:ascii="Arial" w:hAnsi="Arial" w:cs="Arial"/>
                  <w:sz w:val="22"/>
                  <w:szCs w:val="22"/>
                </w:rPr>
                <w:t>Management Team (C</w:t>
              </w:r>
              <w:r w:rsidRPr="50EFB726">
                <w:rPr>
                  <w:rStyle w:val="Hyperlink"/>
                  <w:rFonts w:ascii="Arial" w:hAnsi="Arial" w:cs="Arial"/>
                  <w:sz w:val="22"/>
                  <w:szCs w:val="22"/>
                </w:rPr>
                <w:t>MT</w:t>
              </w:r>
              <w:r w:rsidR="00575EF9" w:rsidRPr="50EFB726">
                <w:rPr>
                  <w:rStyle w:val="Hyperlink"/>
                  <w:rFonts w:ascii="Arial" w:hAnsi="Arial" w:cs="Arial"/>
                  <w:sz w:val="22"/>
                  <w:szCs w:val="22"/>
                </w:rPr>
                <w:t>)</w:t>
              </w:r>
            </w:hyperlink>
            <w:r w:rsidRPr="50EFB726">
              <w:rPr>
                <w:rFonts w:ascii="Arial" w:hAnsi="Arial" w:cs="Arial"/>
                <w:color w:val="0070C0"/>
                <w:sz w:val="22"/>
                <w:szCs w:val="22"/>
              </w:rPr>
              <w:t xml:space="preserve"> reports</w:t>
            </w:r>
            <w:r w:rsidR="009A5281" w:rsidRPr="50EFB726">
              <w:rPr>
                <w:rFonts w:ascii="Arial" w:hAnsi="Arial" w:cs="Arial"/>
                <w:color w:val="0070C0"/>
                <w:sz w:val="22"/>
                <w:szCs w:val="22"/>
              </w:rPr>
              <w:t xml:space="preserve"> and all projects must a</w:t>
            </w:r>
            <w:r w:rsidR="007C77BC">
              <w:rPr>
                <w:rFonts w:ascii="Arial" w:hAnsi="Arial" w:cs="Arial"/>
                <w:color w:val="0070C0"/>
                <w:sz w:val="22"/>
                <w:szCs w:val="22"/>
              </w:rPr>
              <w:t>ttach an</w:t>
            </w:r>
            <w:r w:rsidR="009A5281" w:rsidRPr="50EFB726">
              <w:rPr>
                <w:rFonts w:ascii="Arial" w:hAnsi="Arial" w:cs="Arial"/>
                <w:color w:val="0070C0"/>
                <w:sz w:val="22"/>
                <w:szCs w:val="22"/>
              </w:rPr>
              <w:t xml:space="preserve"> </w:t>
            </w:r>
            <w:proofErr w:type="spellStart"/>
            <w:r w:rsidR="009A5281" w:rsidRPr="50EFB726">
              <w:rPr>
                <w:rFonts w:ascii="Arial" w:hAnsi="Arial" w:cs="Arial"/>
                <w:color w:val="0070C0"/>
                <w:sz w:val="22"/>
                <w:szCs w:val="22"/>
              </w:rPr>
              <w:t>EqIA</w:t>
            </w:r>
            <w:proofErr w:type="spellEnd"/>
            <w:r w:rsidR="009A5281" w:rsidRPr="50EFB726">
              <w:rPr>
                <w:rFonts w:ascii="Arial" w:hAnsi="Arial" w:cs="Arial"/>
                <w:color w:val="0070C0"/>
                <w:sz w:val="22"/>
                <w:szCs w:val="22"/>
              </w:rPr>
              <w:t xml:space="preserve">. </w:t>
            </w:r>
          </w:p>
          <w:p w14:paraId="5A1AEB6C" w14:textId="274442B4" w:rsidR="00DB4005" w:rsidRDefault="00DB4005" w:rsidP="7CD87F9D">
            <w:pPr>
              <w:pStyle w:val="NormalWeb"/>
              <w:spacing w:before="0" w:beforeAutospacing="0" w:after="0" w:afterAutospacing="0" w:line="276" w:lineRule="auto"/>
              <w:ind w:left="720" w:right="623"/>
              <w:rPr>
                <w:rFonts w:ascii="Arial" w:hAnsi="Arial" w:cs="Arial"/>
                <w:color w:val="0070C0"/>
                <w:sz w:val="22"/>
                <w:szCs w:val="22"/>
              </w:rPr>
            </w:pPr>
          </w:p>
          <w:p w14:paraId="6EE65B35" w14:textId="77777777" w:rsidR="002553D2" w:rsidRDefault="002553D2" w:rsidP="00DB4005">
            <w:pPr>
              <w:pStyle w:val="ListParagraph"/>
              <w:rPr>
                <w:b/>
                <w:bCs/>
              </w:rPr>
            </w:pPr>
          </w:p>
          <w:p w14:paraId="7C4F41A6" w14:textId="381CC5D8" w:rsidR="00392F8F" w:rsidRPr="00392F8F" w:rsidRDefault="00392F8F" w:rsidP="00392F8F">
            <w:pPr>
              <w:tabs>
                <w:tab w:val="left" w:pos="4722"/>
              </w:tabs>
            </w:pPr>
            <w:r>
              <w:tab/>
            </w:r>
          </w:p>
        </w:tc>
        <w:tc>
          <w:tcPr>
            <w:tcW w:w="7896" w:type="dxa"/>
            <w:gridSpan w:val="2"/>
            <w:shd w:val="clear" w:color="auto" w:fill="F2F2F2" w:themeFill="background1" w:themeFillShade="F2"/>
          </w:tcPr>
          <w:p w14:paraId="475191F6" w14:textId="499BC26B" w:rsidR="00806309" w:rsidRPr="009E2151" w:rsidRDefault="0059068B" w:rsidP="000965E9">
            <w:pPr>
              <w:pStyle w:val="Heading1"/>
              <w:rPr>
                <w:rFonts w:ascii="Arial" w:hAnsi="Arial" w:cs="Arial"/>
                <w:b/>
                <w:bCs/>
                <w:color w:val="000000" w:themeColor="text1"/>
                <w:sz w:val="28"/>
                <w:szCs w:val="28"/>
              </w:rPr>
            </w:pPr>
            <w:r w:rsidRPr="009E2151">
              <w:rPr>
                <w:rFonts w:ascii="Arial" w:hAnsi="Arial" w:cs="Arial"/>
                <w:b/>
                <w:bCs/>
                <w:color w:val="000000" w:themeColor="text1"/>
                <w:sz w:val="28"/>
                <w:szCs w:val="28"/>
              </w:rPr>
              <w:t xml:space="preserve">A good </w:t>
            </w:r>
            <w:proofErr w:type="spellStart"/>
            <w:r w:rsidRPr="009E2151">
              <w:rPr>
                <w:rFonts w:ascii="Arial" w:hAnsi="Arial" w:cs="Arial"/>
                <w:b/>
                <w:bCs/>
                <w:color w:val="000000" w:themeColor="text1"/>
                <w:sz w:val="28"/>
                <w:szCs w:val="28"/>
              </w:rPr>
              <w:t>EqIA</w:t>
            </w:r>
            <w:proofErr w:type="spellEnd"/>
            <w:r w:rsidRPr="009E2151">
              <w:rPr>
                <w:rFonts w:ascii="Arial" w:hAnsi="Arial" w:cs="Arial"/>
                <w:b/>
                <w:bCs/>
                <w:color w:val="000000" w:themeColor="text1"/>
                <w:sz w:val="28"/>
                <w:szCs w:val="28"/>
              </w:rPr>
              <w:t xml:space="preserve"> has the following attributes:</w:t>
            </w:r>
            <w:r w:rsidR="00806309" w:rsidRPr="009E2151">
              <w:rPr>
                <w:rFonts w:ascii="Arial" w:hAnsi="Arial" w:cs="Arial"/>
                <w:b/>
                <w:bCs/>
                <w:color w:val="000000" w:themeColor="text1"/>
                <w:sz w:val="28"/>
                <w:szCs w:val="28"/>
              </w:rPr>
              <w:t xml:space="preserve"> </w:t>
            </w:r>
          </w:p>
          <w:p w14:paraId="1F596F39" w14:textId="407BEC13" w:rsidR="00806309" w:rsidRDefault="004C26C0" w:rsidP="0059068B">
            <w:pPr>
              <w:pStyle w:val="NormalWeb"/>
              <w:numPr>
                <w:ilvl w:val="0"/>
                <w:numId w:val="14"/>
              </w:numPr>
              <w:spacing w:line="160" w:lineRule="atLeast"/>
              <w:rPr>
                <w:rFonts w:ascii="Arial" w:hAnsi="Arial" w:cs="Arial"/>
                <w:b/>
                <w:bCs/>
                <w:color w:val="0070C0"/>
              </w:rPr>
            </w:pPr>
            <w:r w:rsidRPr="004162DE">
              <w:rPr>
                <w:rFonts w:ascii="Arial" w:hAnsi="Arial" w:cs="Arial"/>
                <w:b/>
                <w:bCs/>
                <w:sz w:val="22"/>
                <w:szCs w:val="22"/>
              </w:rPr>
              <w:t>Comprehensively c</w:t>
            </w:r>
            <w:r w:rsidR="0059068B" w:rsidRPr="004162DE">
              <w:rPr>
                <w:rFonts w:ascii="Arial" w:hAnsi="Arial" w:cs="Arial"/>
                <w:b/>
                <w:bCs/>
                <w:sz w:val="22"/>
                <w:szCs w:val="22"/>
              </w:rPr>
              <w:t>onsider</w:t>
            </w:r>
            <w:r w:rsidR="009E2151" w:rsidRPr="004162DE">
              <w:rPr>
                <w:rFonts w:ascii="Arial" w:hAnsi="Arial" w:cs="Arial"/>
                <w:b/>
                <w:bCs/>
                <w:sz w:val="22"/>
                <w:szCs w:val="22"/>
              </w:rPr>
              <w:t>s</w:t>
            </w:r>
            <w:r w:rsidR="0059068B" w:rsidRPr="004162DE">
              <w:rPr>
                <w:rFonts w:ascii="Arial" w:hAnsi="Arial" w:cs="Arial"/>
                <w:b/>
                <w:bCs/>
                <w:sz w:val="22"/>
                <w:szCs w:val="22"/>
              </w:rPr>
              <w:t xml:space="preserve"> the</w:t>
            </w:r>
            <w:r w:rsidR="00C2794F" w:rsidRPr="004162DE">
              <w:rPr>
                <w:rFonts w:ascii="Arial" w:hAnsi="Arial" w:cs="Arial"/>
                <w:sz w:val="22"/>
                <w:szCs w:val="22"/>
              </w:rPr>
              <w:t xml:space="preserve"> </w:t>
            </w:r>
            <w:hyperlink r:id="rId14" w:history="1">
              <w:r w:rsidR="00806309" w:rsidRPr="006C618F">
                <w:rPr>
                  <w:rStyle w:val="Hyperlink"/>
                  <w:rFonts w:ascii="Arial" w:hAnsi="Arial" w:cs="Arial"/>
                  <w:b/>
                  <w:bCs/>
                  <w:sz w:val="22"/>
                  <w:szCs w:val="22"/>
                </w:rPr>
                <w:t>9 protected characteristics</w:t>
              </w:r>
              <w:r w:rsidR="0059068B" w:rsidRPr="006C618F">
                <w:rPr>
                  <w:rStyle w:val="Hyperlink"/>
                  <w:rFonts w:ascii="Arial" w:hAnsi="Arial" w:cs="Arial"/>
                  <w:b/>
                  <w:bCs/>
                </w:rPr>
                <w:t>.</w:t>
              </w:r>
            </w:hyperlink>
            <w:r w:rsidR="0059068B">
              <w:rPr>
                <w:rFonts w:ascii="Arial" w:hAnsi="Arial" w:cs="Arial"/>
                <w:b/>
                <w:bCs/>
                <w:color w:val="0070C0"/>
              </w:rPr>
              <w:t xml:space="preserve"> </w:t>
            </w:r>
          </w:p>
          <w:tbl>
            <w:tblPr>
              <w:tblStyle w:val="TableGrid"/>
              <w:tblW w:w="0" w:type="auto"/>
              <w:tblInd w:w="60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E2EFFF"/>
              <w:tblLook w:val="04A0" w:firstRow="1" w:lastRow="0" w:firstColumn="1" w:lastColumn="0" w:noHBand="0" w:noVBand="1"/>
            </w:tblPr>
            <w:tblGrid>
              <w:gridCol w:w="3298"/>
              <w:gridCol w:w="2797"/>
            </w:tblGrid>
            <w:tr w:rsidR="0088513C" w:rsidRPr="004162DE" w14:paraId="6BF17D75" w14:textId="77777777" w:rsidTr="3B8A001D">
              <w:trPr>
                <w:trHeight w:val="414"/>
              </w:trPr>
              <w:tc>
                <w:tcPr>
                  <w:tcW w:w="3298" w:type="dxa"/>
                  <w:shd w:val="clear" w:color="auto" w:fill="E2EFFF"/>
                </w:tcPr>
                <w:p w14:paraId="2A342ECD" w14:textId="6443BF03" w:rsidR="00D22303" w:rsidRPr="004162DE" w:rsidRDefault="00D22303" w:rsidP="00666C51">
                  <w:pPr>
                    <w:pStyle w:val="NormalWeb"/>
                    <w:numPr>
                      <w:ilvl w:val="0"/>
                      <w:numId w:val="16"/>
                    </w:numPr>
                    <w:rPr>
                      <w:rFonts w:ascii="Arial" w:hAnsi="Arial" w:cs="Arial"/>
                      <w:b/>
                      <w:bCs/>
                      <w:color w:val="000000" w:themeColor="text1"/>
                      <w:sz w:val="20"/>
                      <w:szCs w:val="20"/>
                    </w:rPr>
                  </w:pPr>
                  <w:r w:rsidRPr="004162DE">
                    <w:rPr>
                      <w:rFonts w:ascii="Arial" w:hAnsi="Arial" w:cs="Arial"/>
                      <w:b/>
                      <w:bCs/>
                      <w:color w:val="000000" w:themeColor="text1"/>
                      <w:sz w:val="20"/>
                      <w:szCs w:val="20"/>
                    </w:rPr>
                    <w:t>Age</w:t>
                  </w:r>
                </w:p>
              </w:tc>
              <w:tc>
                <w:tcPr>
                  <w:tcW w:w="2797" w:type="dxa"/>
                  <w:shd w:val="clear" w:color="auto" w:fill="E2EFFF"/>
                </w:tcPr>
                <w:p w14:paraId="2EF4446B" w14:textId="09A2FB9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6. </w:t>
                  </w:r>
                  <w:r w:rsidR="00D22303" w:rsidRPr="004162DE">
                    <w:rPr>
                      <w:rFonts w:ascii="Arial" w:hAnsi="Arial" w:cs="Arial"/>
                      <w:b/>
                      <w:bCs/>
                      <w:color w:val="000000" w:themeColor="text1"/>
                      <w:sz w:val="20"/>
                      <w:szCs w:val="20"/>
                    </w:rPr>
                    <w:t>Race</w:t>
                  </w:r>
                  <w:r w:rsidR="008C5C4D" w:rsidRPr="004162DE">
                    <w:rPr>
                      <w:rFonts w:ascii="Arial" w:hAnsi="Arial" w:cs="Arial"/>
                      <w:b/>
                      <w:bCs/>
                      <w:color w:val="000000" w:themeColor="text1"/>
                      <w:sz w:val="20"/>
                      <w:szCs w:val="20"/>
                    </w:rPr>
                    <w:t xml:space="preserve"> &amp; </w:t>
                  </w:r>
                  <w:r w:rsidR="00D22303" w:rsidRPr="004162DE">
                    <w:rPr>
                      <w:rFonts w:ascii="Arial" w:hAnsi="Arial" w:cs="Arial"/>
                      <w:b/>
                      <w:bCs/>
                      <w:color w:val="000000" w:themeColor="text1"/>
                      <w:sz w:val="20"/>
                      <w:szCs w:val="20"/>
                    </w:rPr>
                    <w:t xml:space="preserve">Ethnicity </w:t>
                  </w:r>
                </w:p>
              </w:tc>
            </w:tr>
            <w:tr w:rsidR="0088513C" w:rsidRPr="004162DE" w14:paraId="773E1281" w14:textId="77777777" w:rsidTr="3B8A001D">
              <w:trPr>
                <w:trHeight w:val="422"/>
              </w:trPr>
              <w:tc>
                <w:tcPr>
                  <w:tcW w:w="3298" w:type="dxa"/>
                  <w:shd w:val="clear" w:color="auto" w:fill="E2EFFF"/>
                </w:tcPr>
                <w:p w14:paraId="6A21191F" w14:textId="64558869" w:rsidR="00D22303" w:rsidRPr="004162DE" w:rsidRDefault="00D22303" w:rsidP="00666C51">
                  <w:pPr>
                    <w:pStyle w:val="NormalWeb"/>
                    <w:numPr>
                      <w:ilvl w:val="0"/>
                      <w:numId w:val="16"/>
                    </w:numPr>
                    <w:rPr>
                      <w:rFonts w:ascii="Arial" w:hAnsi="Arial" w:cs="Arial"/>
                      <w:b/>
                      <w:bCs/>
                      <w:color w:val="000000" w:themeColor="text1"/>
                      <w:sz w:val="20"/>
                      <w:szCs w:val="20"/>
                    </w:rPr>
                  </w:pPr>
                  <w:r w:rsidRPr="004162DE">
                    <w:rPr>
                      <w:rFonts w:ascii="Arial" w:hAnsi="Arial" w:cs="Arial"/>
                      <w:b/>
                      <w:bCs/>
                      <w:color w:val="000000" w:themeColor="text1"/>
                      <w:sz w:val="20"/>
                      <w:szCs w:val="20"/>
                    </w:rPr>
                    <w:t>Disability</w:t>
                  </w:r>
                </w:p>
              </w:tc>
              <w:tc>
                <w:tcPr>
                  <w:tcW w:w="2797" w:type="dxa"/>
                  <w:shd w:val="clear" w:color="auto" w:fill="E2EFFF"/>
                </w:tcPr>
                <w:p w14:paraId="12CDABA2" w14:textId="30F1580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7. Religion </w:t>
                  </w:r>
                  <w:r w:rsidR="00837B28">
                    <w:rPr>
                      <w:rFonts w:ascii="Arial" w:hAnsi="Arial" w:cs="Arial"/>
                      <w:b/>
                      <w:bCs/>
                      <w:color w:val="000000" w:themeColor="text1"/>
                      <w:sz w:val="20"/>
                      <w:szCs w:val="20"/>
                    </w:rPr>
                    <w:t>or</w:t>
                  </w:r>
                  <w:r w:rsidRPr="004162DE">
                    <w:rPr>
                      <w:rFonts w:ascii="Arial" w:hAnsi="Arial" w:cs="Arial"/>
                      <w:b/>
                      <w:bCs/>
                      <w:color w:val="000000" w:themeColor="text1"/>
                      <w:sz w:val="20"/>
                      <w:szCs w:val="20"/>
                    </w:rPr>
                    <w:t xml:space="preserve"> Belief </w:t>
                  </w:r>
                </w:p>
              </w:tc>
            </w:tr>
            <w:tr w:rsidR="0088513C" w:rsidRPr="004162DE" w14:paraId="2E7D9F7D" w14:textId="77777777" w:rsidTr="3B8A001D">
              <w:tc>
                <w:tcPr>
                  <w:tcW w:w="3298" w:type="dxa"/>
                  <w:shd w:val="clear" w:color="auto" w:fill="E2EFFF"/>
                </w:tcPr>
                <w:p w14:paraId="524BB7A9" w14:textId="3C10D4C0" w:rsidR="00D22303" w:rsidRPr="004162DE" w:rsidRDefault="00D22303" w:rsidP="00666C51">
                  <w:pPr>
                    <w:pStyle w:val="NormalWeb"/>
                    <w:numPr>
                      <w:ilvl w:val="0"/>
                      <w:numId w:val="16"/>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Gender Reassignment </w:t>
                  </w:r>
                </w:p>
              </w:tc>
              <w:tc>
                <w:tcPr>
                  <w:tcW w:w="2797" w:type="dxa"/>
                  <w:shd w:val="clear" w:color="auto" w:fill="E2EFFF"/>
                </w:tcPr>
                <w:p w14:paraId="3DD1A397" w14:textId="552AC544"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8. Sex</w:t>
                  </w:r>
                </w:p>
              </w:tc>
            </w:tr>
            <w:tr w:rsidR="0088513C" w:rsidRPr="004162DE" w14:paraId="7622AC87" w14:textId="77777777" w:rsidTr="3B8A001D">
              <w:tc>
                <w:tcPr>
                  <w:tcW w:w="3298" w:type="dxa"/>
                  <w:shd w:val="clear" w:color="auto" w:fill="E2EFFF"/>
                </w:tcPr>
                <w:p w14:paraId="1DBAA2CF" w14:textId="1F8ABE61" w:rsidR="00D22303" w:rsidRPr="004162DE" w:rsidRDefault="00D22303" w:rsidP="00666C51">
                  <w:pPr>
                    <w:pStyle w:val="NormalWeb"/>
                    <w:numPr>
                      <w:ilvl w:val="0"/>
                      <w:numId w:val="16"/>
                    </w:numPr>
                    <w:rPr>
                      <w:rFonts w:ascii="Arial" w:hAnsi="Arial" w:cs="Arial"/>
                      <w:b/>
                      <w:bCs/>
                      <w:color w:val="000000" w:themeColor="text1"/>
                      <w:sz w:val="20"/>
                      <w:szCs w:val="20"/>
                    </w:rPr>
                  </w:pPr>
                  <w:r w:rsidRPr="004162DE">
                    <w:rPr>
                      <w:rFonts w:ascii="Arial" w:hAnsi="Arial" w:cs="Arial"/>
                      <w:b/>
                      <w:bCs/>
                      <w:color w:val="000000" w:themeColor="text1"/>
                      <w:sz w:val="20"/>
                      <w:szCs w:val="20"/>
                    </w:rPr>
                    <w:t>Marriage &amp; Civil Partnership</w:t>
                  </w:r>
                </w:p>
              </w:tc>
              <w:tc>
                <w:tcPr>
                  <w:tcW w:w="2797" w:type="dxa"/>
                  <w:shd w:val="clear" w:color="auto" w:fill="E2EFFF"/>
                </w:tcPr>
                <w:p w14:paraId="1C04905B" w14:textId="0524909A" w:rsidR="00D22303" w:rsidRPr="004162DE" w:rsidRDefault="0088513C" w:rsidP="00666C51">
                  <w:pPr>
                    <w:pStyle w:val="NormalWeb"/>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9. Sexual Orientation </w:t>
                  </w:r>
                </w:p>
              </w:tc>
            </w:tr>
            <w:tr w:rsidR="0088513C" w:rsidRPr="004162DE" w14:paraId="4E6846D5" w14:textId="77777777" w:rsidTr="3B8A001D">
              <w:trPr>
                <w:trHeight w:val="810"/>
              </w:trPr>
              <w:tc>
                <w:tcPr>
                  <w:tcW w:w="3298" w:type="dxa"/>
                  <w:shd w:val="clear" w:color="auto" w:fill="E2EFFF"/>
                </w:tcPr>
                <w:p w14:paraId="6DBF543C" w14:textId="671AB355" w:rsidR="00D22303" w:rsidRPr="004162DE" w:rsidRDefault="00D22303" w:rsidP="00666C51">
                  <w:pPr>
                    <w:pStyle w:val="NormalWeb"/>
                    <w:numPr>
                      <w:ilvl w:val="0"/>
                      <w:numId w:val="16"/>
                    </w:numPr>
                    <w:rPr>
                      <w:rFonts w:ascii="Arial" w:hAnsi="Arial" w:cs="Arial"/>
                      <w:b/>
                      <w:bCs/>
                      <w:color w:val="000000" w:themeColor="text1"/>
                      <w:sz w:val="20"/>
                      <w:szCs w:val="20"/>
                    </w:rPr>
                  </w:pPr>
                  <w:r w:rsidRPr="004162DE">
                    <w:rPr>
                      <w:rFonts w:ascii="Arial" w:hAnsi="Arial" w:cs="Arial"/>
                      <w:b/>
                      <w:bCs/>
                      <w:color w:val="000000" w:themeColor="text1"/>
                      <w:sz w:val="20"/>
                      <w:szCs w:val="20"/>
                    </w:rPr>
                    <w:t xml:space="preserve">Pregnancy &amp; Maternity </w:t>
                  </w:r>
                </w:p>
              </w:tc>
              <w:tc>
                <w:tcPr>
                  <w:tcW w:w="2797" w:type="dxa"/>
                  <w:shd w:val="clear" w:color="auto" w:fill="E2EFFF"/>
                </w:tcPr>
                <w:p w14:paraId="600F84D8" w14:textId="3603DEFC" w:rsidR="00D22303" w:rsidRPr="00C67E99" w:rsidRDefault="00C67E99" w:rsidP="00666C51">
                  <w:pPr>
                    <w:pStyle w:val="NormalWeb"/>
                    <w:rPr>
                      <w:rFonts w:ascii="Arial" w:hAnsi="Arial" w:cs="Arial"/>
                      <w:b/>
                      <w:bCs/>
                      <w:color w:val="000000" w:themeColor="text1"/>
                      <w:sz w:val="20"/>
                      <w:szCs w:val="20"/>
                    </w:rPr>
                  </w:pPr>
                  <w:r w:rsidRPr="00C67E99">
                    <w:rPr>
                      <w:rFonts w:ascii="Arial" w:hAnsi="Arial" w:cs="Arial"/>
                      <w:b/>
                      <w:bCs/>
                      <w:color w:val="C00000"/>
                      <w:sz w:val="20"/>
                      <w:szCs w:val="20"/>
                    </w:rPr>
                    <w:t>NEW</w:t>
                  </w:r>
                  <w:r>
                    <w:rPr>
                      <w:rFonts w:ascii="Arial" w:hAnsi="Arial" w:cs="Arial"/>
                      <w:b/>
                      <w:bCs/>
                      <w:color w:val="C00000"/>
                      <w:sz w:val="20"/>
                      <w:szCs w:val="20"/>
                    </w:rPr>
                    <w:t xml:space="preserve">- </w:t>
                  </w:r>
                  <w:r>
                    <w:rPr>
                      <w:rFonts w:ascii="Arial" w:hAnsi="Arial" w:cs="Arial"/>
                      <w:b/>
                      <w:bCs/>
                      <w:color w:val="000000" w:themeColor="text1"/>
                      <w:sz w:val="20"/>
                      <w:szCs w:val="20"/>
                    </w:rPr>
                    <w:t>Socio-economic inequalities (voluntary adoption)</w:t>
                  </w:r>
                </w:p>
              </w:tc>
            </w:tr>
            <w:tr w:rsidR="00331A57" w:rsidRPr="004162DE" w14:paraId="7D756545" w14:textId="77777777" w:rsidTr="3B8A001D">
              <w:tc>
                <w:tcPr>
                  <w:tcW w:w="3298" w:type="dxa"/>
                  <w:shd w:val="clear" w:color="auto" w:fill="E2EFFF"/>
                </w:tcPr>
                <w:p w14:paraId="358A9FA2" w14:textId="77777777" w:rsidR="00331A57" w:rsidRPr="004162DE" w:rsidRDefault="00331A57" w:rsidP="00331A57">
                  <w:pPr>
                    <w:pStyle w:val="NormalWeb"/>
                    <w:ind w:left="360"/>
                    <w:rPr>
                      <w:rFonts w:ascii="Arial" w:hAnsi="Arial" w:cs="Arial"/>
                      <w:b/>
                      <w:bCs/>
                      <w:color w:val="000000" w:themeColor="text1"/>
                      <w:sz w:val="20"/>
                      <w:szCs w:val="20"/>
                    </w:rPr>
                  </w:pPr>
                </w:p>
              </w:tc>
              <w:tc>
                <w:tcPr>
                  <w:tcW w:w="2797" w:type="dxa"/>
                  <w:shd w:val="clear" w:color="auto" w:fill="E2EFFF"/>
                </w:tcPr>
                <w:p w14:paraId="221AE950" w14:textId="3B90EDBA" w:rsidR="00331A57" w:rsidRPr="00C67E99" w:rsidRDefault="00331A57" w:rsidP="00666C51">
                  <w:pPr>
                    <w:pStyle w:val="NormalWeb"/>
                    <w:rPr>
                      <w:rFonts w:ascii="Arial" w:hAnsi="Arial" w:cs="Arial"/>
                      <w:b/>
                      <w:bCs/>
                      <w:color w:val="C00000"/>
                      <w:sz w:val="20"/>
                      <w:szCs w:val="20"/>
                    </w:rPr>
                  </w:pPr>
                  <w:r w:rsidRPr="3B8A001D">
                    <w:rPr>
                      <w:rFonts w:ascii="Arial" w:hAnsi="Arial" w:cs="Arial"/>
                      <w:b/>
                      <w:bCs/>
                      <w:color w:val="C00000"/>
                      <w:sz w:val="20"/>
                      <w:szCs w:val="20"/>
                    </w:rPr>
                    <w:t xml:space="preserve">NEW- </w:t>
                  </w:r>
                  <w:r w:rsidR="00601717" w:rsidRPr="3B8A001D">
                    <w:rPr>
                      <w:rFonts w:ascii="Arial" w:hAnsi="Arial" w:cs="Arial"/>
                      <w:b/>
                      <w:bCs/>
                      <w:color w:val="000000" w:themeColor="text1"/>
                      <w:sz w:val="20"/>
                      <w:szCs w:val="20"/>
                    </w:rPr>
                    <w:t xml:space="preserve">Sanctuary seeking status leading to intersecting inequalities </w:t>
                  </w:r>
                  <w:r w:rsidRPr="3B8A001D">
                    <w:rPr>
                      <w:rFonts w:ascii="Arial" w:hAnsi="Arial" w:cs="Arial"/>
                      <w:b/>
                      <w:bCs/>
                      <w:color w:val="000000" w:themeColor="text1"/>
                      <w:sz w:val="20"/>
                      <w:szCs w:val="20"/>
                    </w:rPr>
                    <w:t>(voluntary adoption)</w:t>
                  </w:r>
                </w:p>
              </w:tc>
            </w:tr>
          </w:tbl>
          <w:p w14:paraId="19398A47" w14:textId="411B7866" w:rsidR="00002496" w:rsidRPr="004162DE" w:rsidRDefault="0059068B" w:rsidP="00002496">
            <w:pPr>
              <w:pStyle w:val="NormalWeb"/>
              <w:numPr>
                <w:ilvl w:val="0"/>
                <w:numId w:val="14"/>
              </w:numPr>
              <w:tabs>
                <w:tab w:val="left" w:pos="289"/>
              </w:tabs>
              <w:spacing w:after="0" w:afterAutospacing="0" w:line="360" w:lineRule="auto"/>
              <w:ind w:left="505"/>
              <w:contextualSpacing/>
              <w:rPr>
                <w:sz w:val="22"/>
                <w:szCs w:val="22"/>
              </w:rPr>
            </w:pPr>
            <w:r w:rsidRPr="004162DE">
              <w:rPr>
                <w:rFonts w:ascii="Arial" w:hAnsi="Arial" w:cs="Arial"/>
                <w:color w:val="000000" w:themeColor="text1"/>
                <w:sz w:val="22"/>
                <w:szCs w:val="22"/>
              </w:rPr>
              <w:t>It has</w:t>
            </w:r>
            <w:r w:rsidRPr="004162DE">
              <w:rPr>
                <w:rFonts w:ascii="Arial" w:hAnsi="Arial" w:cs="Arial"/>
                <w:b/>
                <w:bCs/>
                <w:color w:val="000000" w:themeColor="text1"/>
                <w:sz w:val="22"/>
                <w:szCs w:val="22"/>
              </w:rPr>
              <w:t xml:space="preserve"> </w:t>
            </w:r>
            <w:r w:rsidR="00806309" w:rsidRPr="004162DE">
              <w:rPr>
                <w:rFonts w:ascii="Arial" w:hAnsi="Arial" w:cs="Arial"/>
                <w:b/>
                <w:bCs/>
                <w:color w:val="0070C0"/>
                <w:sz w:val="22"/>
                <w:szCs w:val="22"/>
              </w:rPr>
              <w:t>considered equality of treatment</w:t>
            </w:r>
            <w:r w:rsidR="00806309" w:rsidRPr="004162DE">
              <w:rPr>
                <w:rFonts w:ascii="Arial" w:hAnsi="Arial" w:cs="Arial"/>
                <w:color w:val="0070C0"/>
                <w:sz w:val="22"/>
                <w:szCs w:val="22"/>
              </w:rPr>
              <w:t xml:space="preserve"> </w:t>
            </w:r>
            <w:r w:rsidR="00806309" w:rsidRPr="004162DE">
              <w:rPr>
                <w:rFonts w:ascii="Arial" w:hAnsi="Arial" w:cs="Arial"/>
                <w:sz w:val="22"/>
                <w:szCs w:val="22"/>
              </w:rPr>
              <w:t>towards service users</w:t>
            </w:r>
            <w:r w:rsidRPr="004162DE">
              <w:rPr>
                <w:rFonts w:ascii="Arial" w:hAnsi="Arial" w:cs="Arial"/>
                <w:sz w:val="22"/>
                <w:szCs w:val="22"/>
              </w:rPr>
              <w:t>, residents,</w:t>
            </w:r>
            <w:r w:rsidR="00806309" w:rsidRPr="004162DE">
              <w:rPr>
                <w:rFonts w:ascii="Arial" w:hAnsi="Arial" w:cs="Arial"/>
                <w:sz w:val="22"/>
                <w:szCs w:val="22"/>
              </w:rPr>
              <w:t xml:space="preserve"> employees</w:t>
            </w:r>
            <w:r w:rsidR="00217670" w:rsidRPr="004162DE">
              <w:rPr>
                <w:rFonts w:ascii="Arial" w:hAnsi="Arial" w:cs="Arial"/>
                <w:sz w:val="22"/>
                <w:szCs w:val="22"/>
              </w:rPr>
              <w:t>, partners, c</w:t>
            </w:r>
            <w:r w:rsidR="00217670" w:rsidRPr="004162DE">
              <w:rPr>
                <w:rFonts w:ascii="Arial" w:hAnsi="Arial" w:cs="Arial"/>
                <w:color w:val="000000"/>
                <w:sz w:val="22"/>
                <w:szCs w:val="22"/>
              </w:rPr>
              <w:t xml:space="preserve">ouncil suppliers &amp; contractors, and Council Members </w:t>
            </w:r>
          </w:p>
          <w:p w14:paraId="1FE16EBD" w14:textId="00920B2C" w:rsidR="00002496" w:rsidRPr="004162DE" w:rsidRDefault="0059068B">
            <w:pPr>
              <w:pStyle w:val="NormalWeb"/>
              <w:numPr>
                <w:ilvl w:val="0"/>
                <w:numId w:val="14"/>
              </w:numPr>
              <w:tabs>
                <w:tab w:val="left" w:pos="289"/>
              </w:tabs>
              <w:spacing w:after="0" w:afterAutospacing="0" w:line="360" w:lineRule="auto"/>
              <w:ind w:left="505"/>
              <w:contextualSpacing/>
              <w:rPr>
                <w:sz w:val="22"/>
                <w:szCs w:val="22"/>
              </w:rPr>
            </w:pPr>
            <w:r w:rsidRPr="004162DE">
              <w:rPr>
                <w:rFonts w:ascii="Arial" w:hAnsi="Arial" w:cs="Arial"/>
                <w:sz w:val="22"/>
                <w:szCs w:val="22"/>
              </w:rPr>
              <w:t>Sufficiently considered</w:t>
            </w:r>
            <w:r w:rsidR="00806309" w:rsidRPr="004162DE">
              <w:rPr>
                <w:rFonts w:ascii="Arial" w:hAnsi="Arial" w:cs="Arial"/>
                <w:sz w:val="22"/>
                <w:szCs w:val="22"/>
              </w:rPr>
              <w:t xml:space="preserve"> </w:t>
            </w:r>
            <w:r w:rsidR="00806309" w:rsidRPr="004162DE">
              <w:rPr>
                <w:rFonts w:ascii="Arial" w:hAnsi="Arial" w:cs="Arial"/>
                <w:b/>
                <w:bCs/>
                <w:color w:val="3465A4"/>
                <w:sz w:val="22"/>
                <w:szCs w:val="22"/>
              </w:rPr>
              <w:t xml:space="preserve">potential and real impact </w:t>
            </w:r>
            <w:r w:rsidR="00806309" w:rsidRPr="004162DE">
              <w:rPr>
                <w:rFonts w:ascii="Arial" w:hAnsi="Arial" w:cs="Arial"/>
                <w:sz w:val="22"/>
                <w:szCs w:val="22"/>
              </w:rPr>
              <w:t>of proposal or poli</w:t>
            </w:r>
            <w:r w:rsidRPr="004162DE">
              <w:rPr>
                <w:rFonts w:ascii="Arial" w:hAnsi="Arial" w:cs="Arial"/>
                <w:sz w:val="22"/>
                <w:szCs w:val="22"/>
              </w:rPr>
              <w:t>cy</w:t>
            </w:r>
            <w:r w:rsidR="00806309" w:rsidRPr="004162DE">
              <w:rPr>
                <w:rFonts w:ascii="Arial" w:hAnsi="Arial" w:cs="Arial"/>
                <w:sz w:val="22"/>
                <w:szCs w:val="22"/>
              </w:rPr>
              <w:t xml:space="preserve">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2D047A2F" w14:textId="77777777" w:rsidR="00217670" w:rsidRPr="004162DE" w:rsidRDefault="00806309" w:rsidP="00217670">
            <w:pPr>
              <w:pStyle w:val="NormalWeb"/>
              <w:numPr>
                <w:ilvl w:val="0"/>
                <w:numId w:val="14"/>
              </w:numPr>
              <w:tabs>
                <w:tab w:val="left" w:pos="289"/>
              </w:tabs>
              <w:spacing w:after="0" w:afterAutospacing="0" w:line="360" w:lineRule="auto"/>
              <w:ind w:left="505"/>
              <w:contextualSpacing/>
              <w:rPr>
                <w:sz w:val="22"/>
                <w:szCs w:val="22"/>
              </w:rPr>
            </w:pPr>
            <w:r w:rsidRPr="004162DE">
              <w:rPr>
                <w:rFonts w:ascii="Arial" w:hAnsi="Arial" w:cs="Arial"/>
                <w:b/>
                <w:bCs/>
                <w:color w:val="3465A4"/>
                <w:sz w:val="22"/>
                <w:szCs w:val="22"/>
              </w:rPr>
              <w:t>Systematically record</w:t>
            </w:r>
            <w:r w:rsidR="0059068B" w:rsidRPr="004162DE">
              <w:rPr>
                <w:rFonts w:ascii="Arial" w:hAnsi="Arial" w:cs="Arial"/>
                <w:b/>
                <w:bCs/>
                <w:color w:val="3465A4"/>
                <w:sz w:val="22"/>
                <w:szCs w:val="22"/>
              </w:rPr>
              <w:t>ed</w:t>
            </w:r>
            <w:r w:rsidRPr="004162DE">
              <w:rPr>
                <w:rFonts w:ascii="Arial" w:hAnsi="Arial" w:cs="Arial"/>
                <w:b/>
                <w:bCs/>
                <w:color w:val="3465A4"/>
                <w:sz w:val="22"/>
                <w:szCs w:val="22"/>
              </w:rPr>
              <w:t xml:space="preserve"> and report</w:t>
            </w:r>
            <w:r w:rsidR="00247A6F" w:rsidRPr="004162DE">
              <w:rPr>
                <w:rFonts w:ascii="Arial" w:hAnsi="Arial" w:cs="Arial"/>
                <w:b/>
                <w:bCs/>
                <w:color w:val="3465A4"/>
                <w:sz w:val="22"/>
                <w:szCs w:val="22"/>
              </w:rPr>
              <w:t xml:space="preserve">ed </w:t>
            </w:r>
            <w:r w:rsidR="005D0285" w:rsidRPr="004162DE">
              <w:rPr>
                <w:rFonts w:ascii="Arial" w:hAnsi="Arial" w:cs="Arial"/>
                <w:sz w:val="22"/>
                <w:szCs w:val="22"/>
              </w:rPr>
              <w:t>any potential</w:t>
            </w:r>
            <w:r w:rsidRPr="004162DE">
              <w:rPr>
                <w:rFonts w:ascii="Arial" w:hAnsi="Arial" w:cs="Arial"/>
                <w:sz w:val="22"/>
                <w:szCs w:val="22"/>
              </w:rPr>
              <w:t xml:space="preserve"> and real impact of your proposal or policy on </w:t>
            </w:r>
            <w:r w:rsidR="00217670" w:rsidRPr="004162DE">
              <w:rPr>
                <w:rFonts w:ascii="Arial" w:hAnsi="Arial" w:cs="Arial"/>
                <w:sz w:val="22"/>
                <w:szCs w:val="22"/>
              </w:rPr>
              <w:t>service users, residents, employees, partners, c</w:t>
            </w:r>
            <w:r w:rsidR="00217670" w:rsidRPr="004162DE">
              <w:rPr>
                <w:rFonts w:ascii="Arial" w:hAnsi="Arial" w:cs="Arial"/>
                <w:color w:val="000000"/>
                <w:sz w:val="22"/>
                <w:szCs w:val="22"/>
              </w:rPr>
              <w:t xml:space="preserve">ouncil suppliers &amp; contractors, and Council Members </w:t>
            </w:r>
          </w:p>
          <w:p w14:paraId="15B87D0A" w14:textId="1FD02A07" w:rsidR="001122C9" w:rsidRPr="004162DE" w:rsidRDefault="0059068B" w:rsidP="00002496">
            <w:pPr>
              <w:pStyle w:val="NormalWeb"/>
              <w:numPr>
                <w:ilvl w:val="0"/>
                <w:numId w:val="14"/>
              </w:numPr>
              <w:tabs>
                <w:tab w:val="left" w:pos="289"/>
              </w:tabs>
              <w:spacing w:after="0" w:afterAutospacing="0" w:line="360" w:lineRule="auto"/>
              <w:ind w:left="505"/>
              <w:contextualSpacing/>
              <w:rPr>
                <w:sz w:val="22"/>
                <w:szCs w:val="22"/>
              </w:rPr>
            </w:pPr>
            <w:r w:rsidRPr="00C92C3F">
              <w:rPr>
                <w:rFonts w:ascii="Arial" w:hAnsi="Arial" w:cs="Arial"/>
                <w:b/>
                <w:bCs/>
                <w:color w:val="0070C0"/>
                <w:sz w:val="22"/>
                <w:szCs w:val="22"/>
              </w:rPr>
              <w:t>C</w:t>
            </w:r>
            <w:r w:rsidR="00806309" w:rsidRPr="00C92C3F">
              <w:rPr>
                <w:rFonts w:ascii="Arial" w:hAnsi="Arial" w:cs="Arial"/>
                <w:b/>
                <w:bCs/>
                <w:color w:val="0070C0"/>
                <w:sz w:val="22"/>
                <w:szCs w:val="22"/>
              </w:rPr>
              <w:t>ollect</w:t>
            </w:r>
            <w:r w:rsidRPr="00C92C3F">
              <w:rPr>
                <w:rFonts w:ascii="Arial" w:hAnsi="Arial" w:cs="Arial"/>
                <w:b/>
                <w:bCs/>
                <w:color w:val="0070C0"/>
                <w:sz w:val="22"/>
                <w:szCs w:val="22"/>
              </w:rPr>
              <w:t xml:space="preserve">ed, </w:t>
            </w:r>
            <w:r w:rsidR="00806309" w:rsidRPr="00C92C3F">
              <w:rPr>
                <w:rFonts w:ascii="Arial" w:hAnsi="Arial" w:cs="Arial"/>
                <w:b/>
                <w:bCs/>
                <w:color w:val="0070C0"/>
                <w:sz w:val="22"/>
                <w:szCs w:val="22"/>
              </w:rPr>
              <w:t>record</w:t>
            </w:r>
            <w:r w:rsidRPr="00C92C3F">
              <w:rPr>
                <w:rFonts w:ascii="Arial" w:hAnsi="Arial" w:cs="Arial"/>
                <w:b/>
                <w:bCs/>
                <w:color w:val="0070C0"/>
                <w:sz w:val="22"/>
                <w:szCs w:val="22"/>
              </w:rPr>
              <w:t>ed, &amp; reported</w:t>
            </w:r>
            <w:r w:rsidR="00806309" w:rsidRPr="00C92C3F">
              <w:rPr>
                <w:rFonts w:ascii="Arial" w:hAnsi="Arial" w:cs="Arial"/>
                <w:b/>
                <w:bCs/>
                <w:color w:val="0070C0"/>
                <w:sz w:val="22"/>
                <w:szCs w:val="22"/>
              </w:rPr>
              <w:t xml:space="preserve"> sufficient information and data </w:t>
            </w:r>
            <w:r w:rsidR="00806309" w:rsidRPr="004162DE">
              <w:rPr>
                <w:rFonts w:ascii="Arial" w:hAnsi="Arial" w:cs="Arial"/>
                <w:sz w:val="22"/>
                <w:szCs w:val="22"/>
              </w:rPr>
              <w:t>on how your policy or proposal will have an impact</w:t>
            </w:r>
            <w:r w:rsidRPr="004162DE">
              <w:rPr>
                <w:rFonts w:ascii="Arial" w:hAnsi="Arial" w:cs="Arial"/>
                <w:sz w:val="22"/>
                <w:szCs w:val="22"/>
              </w:rPr>
              <w:t xml:space="preserve">. </w:t>
            </w:r>
          </w:p>
          <w:p w14:paraId="11A2CA69" w14:textId="75DB162B" w:rsidR="00002496" w:rsidRPr="004162DE" w:rsidRDefault="00632BF1" w:rsidP="00002496">
            <w:pPr>
              <w:pStyle w:val="NormalWeb"/>
              <w:numPr>
                <w:ilvl w:val="0"/>
                <w:numId w:val="14"/>
              </w:numPr>
              <w:tabs>
                <w:tab w:val="left" w:pos="289"/>
              </w:tabs>
              <w:snapToGrid w:val="0"/>
              <w:spacing w:before="0" w:beforeAutospacing="0" w:after="0" w:afterAutospacing="0" w:line="360" w:lineRule="auto"/>
              <w:ind w:left="499" w:hanging="357"/>
              <w:contextualSpacing/>
              <w:rPr>
                <w:rFonts w:ascii="Arial" w:hAnsi="Arial" w:cs="Arial"/>
                <w:sz w:val="22"/>
                <w:szCs w:val="22"/>
              </w:rPr>
            </w:pPr>
            <w:r w:rsidRPr="004162DE">
              <w:rPr>
                <w:rFonts w:ascii="Arial" w:hAnsi="Arial" w:cs="Arial"/>
                <w:sz w:val="22"/>
                <w:szCs w:val="22"/>
              </w:rPr>
              <w:t>Offer</w:t>
            </w:r>
            <w:r w:rsidR="0059068B" w:rsidRPr="004162DE">
              <w:rPr>
                <w:rFonts w:ascii="Arial" w:hAnsi="Arial" w:cs="Arial"/>
                <w:sz w:val="22"/>
                <w:szCs w:val="22"/>
              </w:rPr>
              <w:t>s</w:t>
            </w:r>
            <w:r w:rsidRPr="004162DE">
              <w:rPr>
                <w:rFonts w:ascii="Arial" w:hAnsi="Arial" w:cs="Arial"/>
                <w:sz w:val="22"/>
                <w:szCs w:val="22"/>
              </w:rPr>
              <w:t xml:space="preserve"> </w:t>
            </w:r>
            <w:r w:rsidR="005E4EE0" w:rsidRPr="004162DE">
              <w:rPr>
                <w:rFonts w:ascii="Arial" w:hAnsi="Arial" w:cs="Arial"/>
                <w:b/>
                <w:bCs/>
                <w:color w:val="0070C0"/>
                <w:sz w:val="22"/>
                <w:szCs w:val="22"/>
              </w:rPr>
              <w:t>mitigations or adjustm</w:t>
            </w:r>
            <w:r w:rsidR="005E4EE0" w:rsidRPr="00C92C3F">
              <w:rPr>
                <w:rFonts w:ascii="Arial" w:hAnsi="Arial" w:cs="Arial"/>
                <w:b/>
                <w:bCs/>
                <w:color w:val="0070C0"/>
                <w:sz w:val="22"/>
                <w:szCs w:val="22"/>
              </w:rPr>
              <w:t>en</w:t>
            </w:r>
            <w:r w:rsidR="005E4EE0" w:rsidRPr="00C92C3F">
              <w:rPr>
                <w:rFonts w:ascii="Arial" w:hAnsi="Arial" w:cs="Arial"/>
                <w:color w:val="0070C0"/>
                <w:sz w:val="22"/>
                <w:szCs w:val="22"/>
              </w:rPr>
              <w:t>ts</w:t>
            </w:r>
            <w:r w:rsidR="005E4EE0" w:rsidRPr="004162DE">
              <w:rPr>
                <w:rFonts w:ascii="Arial" w:hAnsi="Arial" w:cs="Arial"/>
                <w:sz w:val="22"/>
                <w:szCs w:val="22"/>
              </w:rPr>
              <w:t xml:space="preserve"> if a PSED has been impacted. </w:t>
            </w:r>
          </w:p>
          <w:p w14:paraId="7B95619B" w14:textId="5B83BC9B" w:rsidR="00002496" w:rsidRPr="004162DE" w:rsidRDefault="0059068B" w:rsidP="00002496">
            <w:pPr>
              <w:pStyle w:val="NormalWeb"/>
              <w:numPr>
                <w:ilvl w:val="0"/>
                <w:numId w:val="14"/>
              </w:numPr>
              <w:tabs>
                <w:tab w:val="left" w:pos="289"/>
              </w:tabs>
              <w:spacing w:after="0" w:afterAutospacing="0" w:line="360" w:lineRule="auto"/>
              <w:rPr>
                <w:sz w:val="22"/>
                <w:szCs w:val="22"/>
              </w:rPr>
            </w:pPr>
            <w:r w:rsidRPr="004162DE">
              <w:rPr>
                <w:rFonts w:ascii="Arial" w:hAnsi="Arial" w:cs="Arial"/>
                <w:sz w:val="22"/>
                <w:szCs w:val="22"/>
              </w:rPr>
              <w:lastRenderedPageBreak/>
              <w:t>Provides</w:t>
            </w:r>
            <w:r w:rsidR="00D41BF7" w:rsidRPr="004162DE">
              <w:rPr>
                <w:rFonts w:ascii="Arial" w:hAnsi="Arial" w:cs="Arial"/>
                <w:sz w:val="22"/>
                <w:szCs w:val="22"/>
              </w:rPr>
              <w:t xml:space="preserve"> </w:t>
            </w:r>
            <w:r w:rsidR="0088513C" w:rsidRPr="004162DE">
              <w:rPr>
                <w:rFonts w:ascii="Arial" w:hAnsi="Arial" w:cs="Arial"/>
                <w:sz w:val="22"/>
                <w:szCs w:val="22"/>
              </w:rPr>
              <w:t xml:space="preserve">clear </w:t>
            </w:r>
            <w:r w:rsidR="00D41BF7" w:rsidRPr="004162DE">
              <w:rPr>
                <w:rFonts w:ascii="Arial" w:hAnsi="Arial" w:cs="Arial"/>
                <w:b/>
                <w:bCs/>
                <w:color w:val="0070C0"/>
                <w:sz w:val="22"/>
                <w:szCs w:val="22"/>
              </w:rPr>
              <w:t>justification</w:t>
            </w:r>
            <w:r w:rsidRPr="004162DE">
              <w:rPr>
                <w:rFonts w:ascii="Arial" w:hAnsi="Arial" w:cs="Arial"/>
                <w:b/>
                <w:bCs/>
                <w:color w:val="0070C0"/>
                <w:sz w:val="22"/>
                <w:szCs w:val="22"/>
              </w:rPr>
              <w:t>s</w:t>
            </w:r>
            <w:r w:rsidR="00D41BF7" w:rsidRPr="004162DE">
              <w:rPr>
                <w:rFonts w:ascii="Arial" w:hAnsi="Arial" w:cs="Arial"/>
                <w:sz w:val="22"/>
                <w:szCs w:val="22"/>
              </w:rPr>
              <w:t xml:space="preserve"> for your </w:t>
            </w:r>
            <w:r w:rsidR="00632BF1" w:rsidRPr="004162DE">
              <w:rPr>
                <w:rFonts w:ascii="Arial" w:hAnsi="Arial" w:cs="Arial"/>
                <w:sz w:val="22"/>
                <w:szCs w:val="22"/>
              </w:rPr>
              <w:t>decisions</w:t>
            </w:r>
            <w:r w:rsidR="005E4EE0" w:rsidRPr="004162DE">
              <w:rPr>
                <w:rFonts w:ascii="Arial" w:hAnsi="Arial" w:cs="Arial"/>
                <w:sz w:val="22"/>
                <w:szCs w:val="22"/>
              </w:rPr>
              <w:t>.</w:t>
            </w:r>
          </w:p>
          <w:p w14:paraId="07967E7C" w14:textId="20A36928" w:rsidR="000965E9" w:rsidRPr="0013701E" w:rsidRDefault="00616C9E" w:rsidP="00030BC2">
            <w:pPr>
              <w:pStyle w:val="NormalWeb"/>
              <w:numPr>
                <w:ilvl w:val="0"/>
                <w:numId w:val="14"/>
              </w:numPr>
              <w:tabs>
                <w:tab w:val="left" w:pos="289"/>
              </w:tabs>
              <w:spacing w:after="0" w:afterAutospacing="0" w:line="360" w:lineRule="auto"/>
              <w:rPr>
                <w:rFonts w:ascii="Arial" w:hAnsi="Arial" w:cs="Arial"/>
              </w:rPr>
            </w:pPr>
            <w:r w:rsidRPr="004162DE">
              <w:rPr>
                <w:rFonts w:ascii="Arial" w:hAnsi="Arial" w:cs="Arial"/>
                <w:sz w:val="22"/>
                <w:szCs w:val="22"/>
              </w:rPr>
              <w:t xml:space="preserve">It is written in </w:t>
            </w:r>
            <w:r w:rsidRPr="004162DE">
              <w:rPr>
                <w:rFonts w:ascii="Arial" w:hAnsi="Arial" w:cs="Arial"/>
                <w:b/>
                <w:bCs/>
                <w:color w:val="0070C0"/>
                <w:sz w:val="22"/>
                <w:szCs w:val="22"/>
              </w:rPr>
              <w:t xml:space="preserve">plain </w:t>
            </w:r>
            <w:r w:rsidR="000624FE">
              <w:rPr>
                <w:rFonts w:ascii="Arial" w:hAnsi="Arial" w:cs="Arial"/>
                <w:b/>
                <w:bCs/>
                <w:color w:val="0070C0"/>
                <w:sz w:val="22"/>
                <w:szCs w:val="22"/>
              </w:rPr>
              <w:t>E</w:t>
            </w:r>
            <w:r w:rsidR="000624FE" w:rsidRPr="004162DE">
              <w:rPr>
                <w:rFonts w:ascii="Arial" w:hAnsi="Arial" w:cs="Arial"/>
                <w:b/>
                <w:bCs/>
                <w:color w:val="0070C0"/>
                <w:sz w:val="22"/>
                <w:szCs w:val="22"/>
              </w:rPr>
              <w:t>nglish</w:t>
            </w:r>
            <w:r w:rsidRPr="004162DE">
              <w:rPr>
                <w:rFonts w:ascii="Arial" w:hAnsi="Arial" w:cs="Arial"/>
                <w:color w:val="0070C0"/>
                <w:sz w:val="22"/>
                <w:szCs w:val="22"/>
              </w:rPr>
              <w:t xml:space="preserve"> </w:t>
            </w:r>
            <w:r w:rsidR="003D7263" w:rsidRPr="004162DE">
              <w:rPr>
                <w:rFonts w:ascii="Arial" w:hAnsi="Arial" w:cs="Arial"/>
                <w:sz w:val="22"/>
                <w:szCs w:val="22"/>
              </w:rPr>
              <w:t xml:space="preserve">with simple </w:t>
            </w:r>
            <w:r w:rsidR="00660AD2" w:rsidRPr="004162DE">
              <w:rPr>
                <w:rFonts w:ascii="Arial" w:hAnsi="Arial" w:cs="Arial"/>
                <w:sz w:val="22"/>
                <w:szCs w:val="22"/>
              </w:rPr>
              <w:t xml:space="preserve">short </w:t>
            </w:r>
            <w:r w:rsidR="003D7263" w:rsidRPr="004162DE">
              <w:rPr>
                <w:rFonts w:ascii="Arial" w:hAnsi="Arial" w:cs="Arial"/>
                <w:sz w:val="22"/>
                <w:szCs w:val="22"/>
              </w:rPr>
              <w:t>sentence structures.</w:t>
            </w:r>
          </w:p>
        </w:tc>
      </w:tr>
      <w:tr w:rsidR="00A10EEF" w14:paraId="2255AD0B" w14:textId="77777777" w:rsidTr="3B8A0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1"/>
          <w:wAfter w:w="86" w:type="dxa"/>
        </w:trPr>
        <w:tc>
          <w:tcPr>
            <w:tcW w:w="1530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1E7F009" w14:textId="77777777" w:rsidR="00F97591" w:rsidRDefault="00A10EEF" w:rsidP="0006703D">
            <w:pPr>
              <w:pStyle w:val="Heading1"/>
              <w:rPr>
                <w:rFonts w:ascii="Arial" w:hAnsi="Arial" w:cs="Arial"/>
                <w:b/>
                <w:bCs/>
                <w:color w:val="000000" w:themeColor="text1"/>
                <w:sz w:val="28"/>
                <w:szCs w:val="28"/>
              </w:rPr>
            </w:pPr>
            <w:bookmarkStart w:id="0" w:name="__RefHeading___Toc2268_915368314"/>
            <w:bookmarkEnd w:id="0"/>
            <w:r w:rsidRPr="0006703D">
              <w:rPr>
                <w:rFonts w:ascii="Arial" w:hAnsi="Arial" w:cs="Arial"/>
                <w:b/>
                <w:bCs/>
                <w:color w:val="000000" w:themeColor="text1"/>
                <w:sz w:val="28"/>
                <w:szCs w:val="28"/>
              </w:rPr>
              <w:lastRenderedPageBreak/>
              <w:t xml:space="preserve">Section 1: General </w:t>
            </w:r>
            <w:r w:rsidR="00D9587C" w:rsidRPr="0006703D">
              <w:rPr>
                <w:rFonts w:ascii="Arial" w:hAnsi="Arial" w:cs="Arial"/>
                <w:b/>
                <w:bCs/>
                <w:color w:val="000000" w:themeColor="text1"/>
                <w:sz w:val="28"/>
                <w:szCs w:val="28"/>
              </w:rPr>
              <w:t>o</w:t>
            </w:r>
            <w:r w:rsidRPr="0006703D">
              <w:rPr>
                <w:rFonts w:ascii="Arial" w:hAnsi="Arial" w:cs="Arial"/>
                <w:b/>
                <w:bCs/>
                <w:color w:val="000000" w:themeColor="text1"/>
                <w:sz w:val="28"/>
                <w:szCs w:val="28"/>
              </w:rPr>
              <w:t xml:space="preserve">verview </w:t>
            </w:r>
            <w:r w:rsidR="00D9587C" w:rsidRPr="0006703D">
              <w:rPr>
                <w:rFonts w:ascii="Arial" w:hAnsi="Arial" w:cs="Arial"/>
                <w:b/>
                <w:bCs/>
                <w:color w:val="000000" w:themeColor="text1"/>
                <w:sz w:val="28"/>
                <w:szCs w:val="28"/>
              </w:rPr>
              <w:t>of the activity under consideration</w:t>
            </w:r>
          </w:p>
          <w:p w14:paraId="0D6622E7" w14:textId="3E0BFDAA" w:rsidR="0006703D" w:rsidRPr="0006703D" w:rsidRDefault="0006703D" w:rsidP="0006703D"/>
        </w:tc>
      </w:tr>
    </w:tbl>
    <w:p w14:paraId="6B585477" w14:textId="77777777" w:rsidR="00A10EEF" w:rsidRDefault="00A10EEF" w:rsidP="00F80A89"/>
    <w:tbl>
      <w:tblPr>
        <w:tblStyle w:val="TableGrid"/>
        <w:tblW w:w="1528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88"/>
        <w:gridCol w:w="3160"/>
        <w:gridCol w:w="711"/>
        <w:gridCol w:w="4227"/>
        <w:gridCol w:w="9"/>
        <w:gridCol w:w="534"/>
        <w:gridCol w:w="16"/>
        <w:gridCol w:w="2496"/>
        <w:gridCol w:w="101"/>
        <w:gridCol w:w="3343"/>
      </w:tblGrid>
      <w:tr w:rsidR="00DA5C2E" w14:paraId="32B9D0D3" w14:textId="77777777" w:rsidTr="6E290B2B">
        <w:trPr>
          <w:trHeight w:val="2357"/>
        </w:trPr>
        <w:tc>
          <w:tcPr>
            <w:tcW w:w="689" w:type="dxa"/>
            <w:shd w:val="clear" w:color="auto" w:fill="000000" w:themeFill="text1"/>
          </w:tcPr>
          <w:p w14:paraId="0A06173C" w14:textId="77777777" w:rsidR="00DA5C2E" w:rsidRDefault="00DA5C2E" w:rsidP="00DA5C2E">
            <w:pPr>
              <w:rPr>
                <w:b/>
                <w:bCs/>
              </w:rPr>
            </w:pPr>
          </w:p>
          <w:p w14:paraId="236BFC62" w14:textId="0F6AA9F0" w:rsidR="00DA5C2E" w:rsidRPr="006E6446" w:rsidRDefault="00DA5C2E" w:rsidP="00DA5C2E">
            <w:pPr>
              <w:rPr>
                <w:b/>
                <w:bCs/>
              </w:rPr>
            </w:pPr>
            <w:r w:rsidRPr="006E6446">
              <w:rPr>
                <w:b/>
                <w:bCs/>
              </w:rPr>
              <w:t>1.</w:t>
            </w:r>
          </w:p>
        </w:tc>
        <w:tc>
          <w:tcPr>
            <w:tcW w:w="3166" w:type="dxa"/>
            <w:shd w:val="clear" w:color="auto" w:fill="F2F2F2" w:themeFill="background1" w:themeFillShade="F2"/>
          </w:tcPr>
          <w:p w14:paraId="7A3F444A" w14:textId="6315ABB9" w:rsidR="00DA5C2E" w:rsidRDefault="00DA5C2E" w:rsidP="2C588889">
            <w:pPr>
              <w:pStyle w:val="Heading2"/>
              <w:rPr>
                <w:rFonts w:ascii="Arial" w:hAnsi="Arial" w:cs="Arial"/>
                <w:b/>
                <w:bCs/>
                <w:color w:val="000000" w:themeColor="text1"/>
                <w:sz w:val="24"/>
                <w:szCs w:val="24"/>
              </w:rPr>
            </w:pPr>
            <w:r w:rsidRPr="6DE0BD89">
              <w:rPr>
                <w:rFonts w:ascii="Arial" w:hAnsi="Arial" w:cs="Arial"/>
                <w:b/>
                <w:bCs/>
                <w:color w:val="000000" w:themeColor="text1"/>
                <w:sz w:val="24"/>
                <w:szCs w:val="24"/>
              </w:rPr>
              <w:t xml:space="preserve">Name of activity being assessed. </w:t>
            </w:r>
          </w:p>
          <w:p w14:paraId="2476538B" w14:textId="77777777" w:rsidR="00DA5C2E" w:rsidRPr="007E4CDC" w:rsidRDefault="00DA5C2E" w:rsidP="00DA5C2E"/>
          <w:p w14:paraId="00BE02CA" w14:textId="4D1F83E2" w:rsidR="006966F8" w:rsidRPr="006966F8" w:rsidRDefault="006966F8" w:rsidP="001651C1">
            <w:pPr>
              <w:rPr>
                <w:color w:val="0070C0"/>
              </w:rPr>
            </w:pPr>
          </w:p>
        </w:tc>
        <w:tc>
          <w:tcPr>
            <w:tcW w:w="4948" w:type="dxa"/>
            <w:gridSpan w:val="2"/>
          </w:tcPr>
          <w:p w14:paraId="6656DEFD" w14:textId="3DC8CD42" w:rsidR="00DA5C2E" w:rsidRPr="00CD5692" w:rsidRDefault="7166377B" w:rsidP="6C16B670">
            <w:pPr>
              <w:shd w:val="clear" w:color="auto" w:fill="FFFFFF" w:themeFill="background1"/>
              <w:spacing w:after="392" w:line="259" w:lineRule="auto"/>
              <w:rPr>
                <w:rFonts w:eastAsia="Arial"/>
                <w:color w:val="000000" w:themeColor="text1"/>
                <w:lang w:val="en-US"/>
              </w:rPr>
            </w:pPr>
            <w:r w:rsidRPr="6C16B670">
              <w:rPr>
                <w:rFonts w:eastAsia="Arial"/>
                <w:color w:val="000000" w:themeColor="text1"/>
                <w:lang w:val="en-US"/>
              </w:rPr>
              <w:t xml:space="preserve">Proposed </w:t>
            </w:r>
            <w:r w:rsidR="6E78A666" w:rsidRPr="6C16B670">
              <w:rPr>
                <w:rFonts w:eastAsia="Arial"/>
                <w:color w:val="000000" w:themeColor="text1"/>
                <w:lang w:val="en-US"/>
              </w:rPr>
              <w:t xml:space="preserve">changes to </w:t>
            </w:r>
            <w:r w:rsidR="205167CB" w:rsidRPr="6C16B670">
              <w:rPr>
                <w:rFonts w:eastAsia="Arial"/>
                <w:color w:val="000000" w:themeColor="text1"/>
                <w:lang w:val="en-US"/>
              </w:rPr>
              <w:t>improve the Allocations Scheme</w:t>
            </w:r>
            <w:r w:rsidR="72865478" w:rsidRPr="6C16B670">
              <w:rPr>
                <w:rFonts w:eastAsia="Arial"/>
                <w:color w:val="000000" w:themeColor="text1"/>
                <w:lang w:val="en-US"/>
              </w:rPr>
              <w:t xml:space="preserve"> for residents in housing need</w:t>
            </w:r>
            <w:r w:rsidR="205167CB" w:rsidRPr="6C16B670">
              <w:rPr>
                <w:rFonts w:eastAsia="Arial"/>
                <w:color w:val="000000" w:themeColor="text1"/>
                <w:lang w:val="en-US"/>
              </w:rPr>
              <w:t>.</w:t>
            </w:r>
          </w:p>
          <w:p w14:paraId="2F441267" w14:textId="405F3E4E" w:rsidR="00DA5C2E" w:rsidRPr="00CD5692" w:rsidRDefault="00DA5C2E" w:rsidP="6C16B670">
            <w:pPr>
              <w:shd w:val="clear" w:color="auto" w:fill="FFFFFF" w:themeFill="background1"/>
              <w:spacing w:after="392" w:line="259" w:lineRule="auto"/>
              <w:rPr>
                <w:rFonts w:eastAsia="Arial"/>
                <w:color w:val="000000" w:themeColor="text1"/>
                <w:lang w:val="en-US"/>
              </w:rPr>
            </w:pPr>
          </w:p>
          <w:p w14:paraId="31D62C20" w14:textId="0E390494" w:rsidR="00DA5C2E" w:rsidRPr="00CD5692" w:rsidRDefault="00DA5C2E" w:rsidP="6C16B670">
            <w:pPr>
              <w:shd w:val="clear" w:color="auto" w:fill="FFFFFF" w:themeFill="background1"/>
              <w:spacing w:after="392" w:line="259" w:lineRule="auto"/>
              <w:rPr>
                <w:rFonts w:eastAsia="Arial"/>
                <w:color w:val="000000" w:themeColor="text1"/>
                <w:lang w:val="en-US"/>
              </w:rPr>
            </w:pPr>
          </w:p>
          <w:p w14:paraId="256B9708" w14:textId="696C67BD" w:rsidR="00DA5C2E" w:rsidRPr="00CD5692" w:rsidRDefault="321334CF" w:rsidP="6C16B670">
            <w:pPr>
              <w:shd w:val="clear" w:color="auto" w:fill="FFFFFF" w:themeFill="background1"/>
              <w:spacing w:after="392" w:line="259" w:lineRule="auto"/>
              <w:rPr>
                <w:color w:val="4471C4"/>
              </w:rPr>
            </w:pPr>
            <w:r w:rsidRPr="6E290B2B">
              <w:rPr>
                <w:rFonts w:eastAsia="Arial"/>
                <w:color w:val="000000" w:themeColor="text1"/>
                <w:lang w:val="en-US"/>
              </w:rPr>
              <w:t xml:space="preserve"> </w:t>
            </w:r>
          </w:p>
          <w:p w14:paraId="59A81D27" w14:textId="031576E9" w:rsidR="00DA5C2E" w:rsidRPr="00CD5692" w:rsidRDefault="00DA5C2E" w:rsidP="6C16B670">
            <w:pPr>
              <w:shd w:val="clear" w:color="auto" w:fill="FFFFFF" w:themeFill="background1"/>
              <w:spacing w:after="392" w:line="259" w:lineRule="auto"/>
              <w:rPr>
                <w:rFonts w:eastAsia="Arial"/>
                <w:color w:val="000000" w:themeColor="text1"/>
                <w:lang w:val="en-US"/>
              </w:rPr>
            </w:pPr>
          </w:p>
          <w:p w14:paraId="319AF892" w14:textId="093B3B5E" w:rsidR="00DA5C2E" w:rsidRPr="00CD5692" w:rsidRDefault="03A4439C" w:rsidP="6C16B670">
            <w:pPr>
              <w:shd w:val="clear" w:color="auto" w:fill="FFFFFF" w:themeFill="background1"/>
              <w:spacing w:after="392" w:line="259" w:lineRule="auto"/>
              <w:rPr>
                <w:color w:val="4472C4" w:themeColor="accent1"/>
              </w:rPr>
            </w:pPr>
            <w:r w:rsidRPr="6C16B670">
              <w:rPr>
                <w:rFonts w:eastAsia="Arial"/>
                <w:color w:val="000000" w:themeColor="text1"/>
                <w:lang w:val="en-US"/>
              </w:rPr>
              <w:t xml:space="preserve">. </w:t>
            </w:r>
          </w:p>
        </w:tc>
        <w:tc>
          <w:tcPr>
            <w:tcW w:w="524" w:type="dxa"/>
            <w:gridSpan w:val="2"/>
            <w:shd w:val="clear" w:color="auto" w:fill="000000" w:themeFill="text1"/>
          </w:tcPr>
          <w:p w14:paraId="144A33C2" w14:textId="487B2543" w:rsidR="00DA5C2E" w:rsidRPr="00DA5C2E" w:rsidRDefault="00DA5C2E" w:rsidP="00DA5C2E">
            <w:pPr>
              <w:rPr>
                <w:b/>
                <w:bCs/>
              </w:rPr>
            </w:pPr>
            <w:bookmarkStart w:id="1" w:name="Text8"/>
            <w:r w:rsidRPr="00DA5C2E">
              <w:rPr>
                <w:b/>
                <w:bCs/>
              </w:rPr>
              <w:t>2.</w:t>
            </w:r>
          </w:p>
        </w:tc>
        <w:tc>
          <w:tcPr>
            <w:tcW w:w="2511" w:type="dxa"/>
            <w:gridSpan w:val="2"/>
            <w:shd w:val="clear" w:color="auto" w:fill="F2F2F2" w:themeFill="background1" w:themeFillShade="F2"/>
          </w:tcPr>
          <w:p w14:paraId="003979DE" w14:textId="77777777" w:rsidR="00DA5C2E" w:rsidRPr="0006703D" w:rsidRDefault="00DA5C2E" w:rsidP="00DA5C2E">
            <w:pPr>
              <w:pStyle w:val="Heading2"/>
              <w:rPr>
                <w:rFonts w:ascii="Arial" w:hAnsi="Arial" w:cs="Arial"/>
                <w:b/>
                <w:bCs/>
                <w:color w:val="000000" w:themeColor="text1"/>
              </w:rPr>
            </w:pPr>
            <w:r>
              <w:rPr>
                <w:rFonts w:ascii="Arial" w:hAnsi="Arial" w:cs="Arial"/>
                <w:b/>
                <w:bCs/>
                <w:color w:val="000000" w:themeColor="text1"/>
              </w:rPr>
              <w:t>The implementation</w:t>
            </w:r>
            <w:r w:rsidRPr="0006703D">
              <w:rPr>
                <w:rFonts w:ascii="Arial" w:hAnsi="Arial" w:cs="Arial"/>
                <w:b/>
                <w:bCs/>
                <w:color w:val="000000" w:themeColor="text1"/>
              </w:rPr>
              <w:t xml:space="preserve"> date of the activity under </w:t>
            </w:r>
            <w:r>
              <w:rPr>
                <w:rFonts w:ascii="Arial" w:hAnsi="Arial" w:cs="Arial"/>
                <w:b/>
                <w:bCs/>
                <w:color w:val="000000" w:themeColor="text1"/>
              </w:rPr>
              <w:t>c</w:t>
            </w:r>
            <w:r w:rsidRPr="0006703D">
              <w:rPr>
                <w:rFonts w:ascii="Arial" w:hAnsi="Arial" w:cs="Arial"/>
                <w:b/>
                <w:bCs/>
                <w:color w:val="000000" w:themeColor="text1"/>
              </w:rPr>
              <w:t>onsideration:</w:t>
            </w:r>
          </w:p>
          <w:p w14:paraId="7DB05770" w14:textId="4DC7F30F" w:rsidR="00DA5C2E" w:rsidRDefault="00DA5C2E" w:rsidP="00DA5C2E"/>
        </w:tc>
        <w:bookmarkEnd w:id="1"/>
        <w:tc>
          <w:tcPr>
            <w:tcW w:w="3447" w:type="dxa"/>
            <w:gridSpan w:val="2"/>
          </w:tcPr>
          <w:p w14:paraId="34223919" w14:textId="0CE7210F" w:rsidR="00DA5C2E" w:rsidRDefault="12D3DED7" w:rsidP="6C16B670">
            <w:r>
              <w:t xml:space="preserve">This is </w:t>
            </w:r>
            <w:r w:rsidR="73CD3BCA">
              <w:t>an</w:t>
            </w:r>
            <w:r>
              <w:t xml:space="preserve"> </w:t>
            </w:r>
            <w:proofErr w:type="spellStart"/>
            <w:r>
              <w:t>E</w:t>
            </w:r>
            <w:r w:rsidR="32EF511D">
              <w:t>q</w:t>
            </w:r>
            <w:r>
              <w:t>IA</w:t>
            </w:r>
            <w:proofErr w:type="spellEnd"/>
            <w:r>
              <w:t xml:space="preserve"> to </w:t>
            </w:r>
            <w:r w:rsidR="19CAB0E5">
              <w:t>i</w:t>
            </w:r>
            <w:r>
              <w:t>nform the consultation</w:t>
            </w:r>
            <w:r w:rsidR="209801C7">
              <w:t xml:space="preserve"> on proposed changes to the Allocations Scheme</w:t>
            </w:r>
            <w:r w:rsidR="7CD52F45">
              <w:t>.</w:t>
            </w:r>
            <w:r w:rsidR="2FCD911D">
              <w:t xml:space="preserve"> Following ana</w:t>
            </w:r>
            <w:r w:rsidR="4C432127">
              <w:t>lysis</w:t>
            </w:r>
            <w:r w:rsidR="2FCD911D">
              <w:t xml:space="preserve"> of the responses to the consultation with tenants, other residents, Registered </w:t>
            </w:r>
            <w:r w:rsidR="553EFAFD">
              <w:t>Providers</w:t>
            </w:r>
            <w:r w:rsidR="2FCD911D">
              <w:t xml:space="preserve"> of social and other key stakeholders</w:t>
            </w:r>
            <w:r w:rsidR="68AC5586">
              <w:t xml:space="preserve"> a </w:t>
            </w:r>
          </w:p>
          <w:p w14:paraId="147DA1EE" w14:textId="543854F9" w:rsidR="00DA5C2E" w:rsidRDefault="2FCD911D" w:rsidP="6C16B670">
            <w:r>
              <w:t xml:space="preserve">final </w:t>
            </w:r>
            <w:r w:rsidR="1EA90CF0">
              <w:t xml:space="preserve">draft of the proposed </w:t>
            </w:r>
            <w:r w:rsidR="46FBA9F7">
              <w:t>new</w:t>
            </w:r>
            <w:r w:rsidR="3D126128">
              <w:t xml:space="preserve"> </w:t>
            </w:r>
            <w:r w:rsidR="1EA90CF0">
              <w:t>Allocations Scheme will be completed with a summary of the responses to the survey</w:t>
            </w:r>
            <w:r w:rsidR="55201EB8">
              <w:t xml:space="preserve">, a finalised </w:t>
            </w:r>
            <w:proofErr w:type="spellStart"/>
            <w:r w:rsidR="55201EB8">
              <w:t>E</w:t>
            </w:r>
            <w:r w:rsidR="437FC039">
              <w:t>q</w:t>
            </w:r>
            <w:r w:rsidR="55201EB8">
              <w:t>IA</w:t>
            </w:r>
            <w:proofErr w:type="spellEnd"/>
            <w:r w:rsidR="0700FF7D">
              <w:t xml:space="preserve"> and </w:t>
            </w:r>
            <w:r w:rsidR="1EA90CF0">
              <w:t>final recommendations to be approved by the Cabinet and Council ahead of being implemented at date to be determin</w:t>
            </w:r>
            <w:r w:rsidR="0494463B">
              <w:t xml:space="preserve">ed in </w:t>
            </w:r>
            <w:r w:rsidR="1EA90CF0">
              <w:t>26</w:t>
            </w:r>
            <w:r w:rsidR="5A973653">
              <w:t>/27</w:t>
            </w:r>
            <w:r w:rsidR="1EA90CF0">
              <w:t xml:space="preserve">. </w:t>
            </w:r>
          </w:p>
        </w:tc>
      </w:tr>
      <w:tr w:rsidR="00DA5C2E" w14:paraId="73E033A3" w14:textId="77777777" w:rsidTr="6E290B2B">
        <w:trPr>
          <w:trHeight w:val="604"/>
        </w:trPr>
        <w:tc>
          <w:tcPr>
            <w:tcW w:w="689" w:type="dxa"/>
            <w:shd w:val="clear" w:color="auto" w:fill="000000" w:themeFill="text1"/>
          </w:tcPr>
          <w:p w14:paraId="174976C2" w14:textId="77777777" w:rsidR="00DA5C2E" w:rsidRDefault="00DA5C2E" w:rsidP="00DA5C2E">
            <w:pPr>
              <w:rPr>
                <w:b/>
                <w:bCs/>
              </w:rPr>
            </w:pPr>
          </w:p>
          <w:p w14:paraId="3DDAA07B" w14:textId="72C1FE66" w:rsidR="00DA5C2E" w:rsidRPr="006E6446" w:rsidRDefault="00DA5C2E" w:rsidP="00DA5C2E">
            <w:pPr>
              <w:rPr>
                <w:b/>
                <w:bCs/>
              </w:rPr>
            </w:pPr>
            <w:r w:rsidRPr="006E6446">
              <w:rPr>
                <w:b/>
                <w:bCs/>
              </w:rPr>
              <w:t>3.</w:t>
            </w:r>
          </w:p>
        </w:tc>
        <w:tc>
          <w:tcPr>
            <w:tcW w:w="3166" w:type="dxa"/>
            <w:shd w:val="clear" w:color="auto" w:fill="F2F2F2" w:themeFill="background1" w:themeFillShade="F2"/>
          </w:tcPr>
          <w:p w14:paraId="074B6993" w14:textId="34DB3902" w:rsidR="00DA5C2E" w:rsidRPr="003419A4" w:rsidRDefault="6E22B822" w:rsidP="00DA5C2E">
            <w:pPr>
              <w:pStyle w:val="Heading2"/>
              <w:rPr>
                <w:rFonts w:ascii="Arial" w:hAnsi="Arial" w:cs="Arial"/>
                <w:b/>
                <w:bCs/>
                <w:sz w:val="24"/>
                <w:szCs w:val="24"/>
              </w:rPr>
            </w:pPr>
            <w:r w:rsidRPr="2D6332EB">
              <w:rPr>
                <w:rFonts w:ascii="Arial" w:hAnsi="Arial" w:cs="Arial"/>
                <w:b/>
                <w:bCs/>
                <w:color w:val="000000" w:themeColor="text1"/>
                <w:sz w:val="24"/>
                <w:szCs w:val="24"/>
              </w:rPr>
              <w:t>Directorate:</w:t>
            </w:r>
          </w:p>
        </w:tc>
        <w:tc>
          <w:tcPr>
            <w:tcW w:w="4948" w:type="dxa"/>
            <w:gridSpan w:val="2"/>
          </w:tcPr>
          <w:p w14:paraId="731DEC8A" w14:textId="7E2A7426" w:rsidR="00DA5C2E" w:rsidRDefault="431D4843" w:rsidP="00C67E99">
            <w:r>
              <w:t>Citizens and City Services</w:t>
            </w:r>
          </w:p>
        </w:tc>
        <w:tc>
          <w:tcPr>
            <w:tcW w:w="524" w:type="dxa"/>
            <w:gridSpan w:val="2"/>
            <w:shd w:val="clear" w:color="auto" w:fill="000000" w:themeFill="text1"/>
          </w:tcPr>
          <w:p w14:paraId="0AC8D3AB" w14:textId="77777777" w:rsidR="00DA5C2E" w:rsidRDefault="00DA5C2E" w:rsidP="00DA5C2E">
            <w:pPr>
              <w:rPr>
                <w:b/>
                <w:bCs/>
              </w:rPr>
            </w:pPr>
          </w:p>
          <w:p w14:paraId="5E08568D" w14:textId="74736A7B" w:rsidR="00DA5C2E" w:rsidRPr="006E6446" w:rsidRDefault="00DA5C2E" w:rsidP="00DA5C2E">
            <w:pPr>
              <w:rPr>
                <w:b/>
                <w:bCs/>
              </w:rPr>
            </w:pPr>
            <w:r w:rsidRPr="006E6446">
              <w:rPr>
                <w:b/>
                <w:bCs/>
              </w:rPr>
              <w:t>4.</w:t>
            </w:r>
          </w:p>
        </w:tc>
        <w:tc>
          <w:tcPr>
            <w:tcW w:w="2511" w:type="dxa"/>
            <w:gridSpan w:val="2"/>
            <w:shd w:val="clear" w:color="auto" w:fill="F2F2F2" w:themeFill="background1" w:themeFillShade="F2"/>
          </w:tcPr>
          <w:p w14:paraId="2B99A859" w14:textId="0B2BF90C" w:rsidR="00DA5C2E" w:rsidRDefault="6E22B822" w:rsidP="00DA5C2E">
            <w:pPr>
              <w:pStyle w:val="Heading2"/>
              <w:rPr>
                <w:rFonts w:ascii="Arial" w:hAnsi="Arial" w:cs="Arial"/>
                <w:b/>
                <w:bCs/>
                <w:color w:val="000000" w:themeColor="text1"/>
                <w:sz w:val="24"/>
                <w:szCs w:val="24"/>
              </w:rPr>
            </w:pPr>
            <w:r w:rsidRPr="2D6332EB">
              <w:rPr>
                <w:rFonts w:ascii="Arial" w:hAnsi="Arial" w:cs="Arial"/>
                <w:b/>
                <w:bCs/>
                <w:color w:val="000000" w:themeColor="text1"/>
                <w:sz w:val="24"/>
                <w:szCs w:val="24"/>
              </w:rPr>
              <w:t>Service Area:</w:t>
            </w:r>
          </w:p>
          <w:p w14:paraId="00ED5923" w14:textId="0727A80B" w:rsidR="00D37622" w:rsidRPr="00D37622" w:rsidRDefault="00D37622" w:rsidP="00D37622"/>
        </w:tc>
        <w:tc>
          <w:tcPr>
            <w:tcW w:w="3447" w:type="dxa"/>
            <w:gridSpan w:val="2"/>
          </w:tcPr>
          <w:p w14:paraId="2C813522" w14:textId="30FAAF6A" w:rsidR="00DA5C2E" w:rsidRDefault="5C5ADDAA" w:rsidP="2D6332EB">
            <w:pPr>
              <w:rPr>
                <w:noProof/>
              </w:rPr>
            </w:pPr>
            <w:r w:rsidRPr="2D6332EB">
              <w:rPr>
                <w:noProof/>
              </w:rPr>
              <w:t>Housing Services</w:t>
            </w:r>
          </w:p>
        </w:tc>
      </w:tr>
      <w:tr w:rsidR="00DA5C2E" w14:paraId="13509148" w14:textId="77777777" w:rsidTr="6E290B2B">
        <w:trPr>
          <w:trHeight w:val="853"/>
        </w:trPr>
        <w:tc>
          <w:tcPr>
            <w:tcW w:w="689" w:type="dxa"/>
            <w:shd w:val="clear" w:color="auto" w:fill="000000" w:themeFill="text1"/>
          </w:tcPr>
          <w:p w14:paraId="3DA67F73" w14:textId="77777777" w:rsidR="00DA5C2E" w:rsidRDefault="00DA5C2E" w:rsidP="00DA5C2E">
            <w:pPr>
              <w:rPr>
                <w:b/>
                <w:bCs/>
              </w:rPr>
            </w:pPr>
          </w:p>
          <w:p w14:paraId="7B29FB32" w14:textId="785DB2EF" w:rsidR="00DA5C2E" w:rsidRPr="006E6446" w:rsidRDefault="00DA5C2E" w:rsidP="00DA5C2E">
            <w:pPr>
              <w:rPr>
                <w:b/>
                <w:bCs/>
              </w:rPr>
            </w:pPr>
            <w:r w:rsidRPr="006E6446">
              <w:rPr>
                <w:b/>
                <w:bCs/>
              </w:rPr>
              <w:t>5.</w:t>
            </w:r>
          </w:p>
        </w:tc>
        <w:tc>
          <w:tcPr>
            <w:tcW w:w="3166" w:type="dxa"/>
            <w:shd w:val="clear" w:color="auto" w:fill="F2F2F2" w:themeFill="background1" w:themeFillShade="F2"/>
          </w:tcPr>
          <w:p w14:paraId="437A68CB" w14:textId="2FBB09EB" w:rsidR="00DA5C2E" w:rsidRDefault="00DA5C2E" w:rsidP="001651C1">
            <w:pPr>
              <w:pStyle w:val="Heading2"/>
              <w:rPr>
                <w:b/>
                <w:bCs/>
              </w:rPr>
            </w:pPr>
            <w:r w:rsidRPr="003419A4">
              <w:rPr>
                <w:rFonts w:ascii="Arial" w:hAnsi="Arial" w:cs="Arial"/>
                <w:b/>
                <w:bCs/>
                <w:color w:val="000000" w:themeColor="text1"/>
                <w:sz w:val="24"/>
                <w:szCs w:val="24"/>
              </w:rPr>
              <w:t xml:space="preserve">Who is (are) the assessment lead(s): </w:t>
            </w:r>
          </w:p>
          <w:p w14:paraId="1B2C3840" w14:textId="1275924E" w:rsidR="00DA5C2E" w:rsidRPr="00C92A5D" w:rsidRDefault="00DA5C2E" w:rsidP="00DA5C2E">
            <w:pPr>
              <w:rPr>
                <w:b/>
                <w:bCs/>
                <w:color w:val="0070C0"/>
              </w:rPr>
            </w:pPr>
            <w:r w:rsidRPr="00C92A5D">
              <w:rPr>
                <w:b/>
                <w:bCs/>
                <w:color w:val="0070C0"/>
              </w:rPr>
              <w:t>Please provide:</w:t>
            </w:r>
          </w:p>
          <w:p w14:paraId="55C99E83" w14:textId="612679BC" w:rsidR="00DA5C2E" w:rsidRPr="0066447B" w:rsidRDefault="00DA5C2E" w:rsidP="00DA5C2E">
            <w:pPr>
              <w:rPr>
                <w:color w:val="0070C0"/>
              </w:rPr>
            </w:pPr>
            <w:r w:rsidRPr="0066447B">
              <w:rPr>
                <w:color w:val="0070C0"/>
              </w:rPr>
              <w:t xml:space="preserve">-Name </w:t>
            </w:r>
          </w:p>
          <w:p w14:paraId="1496A2E1" w14:textId="23B38BFD" w:rsidR="00DA5C2E" w:rsidRPr="000965E9" w:rsidRDefault="00DA5C2E" w:rsidP="00DA5C2E">
            <w:pPr>
              <w:rPr>
                <w:b/>
                <w:bCs/>
              </w:rPr>
            </w:pPr>
            <w:r w:rsidRPr="0066447B">
              <w:rPr>
                <w:color w:val="0070C0"/>
              </w:rPr>
              <w:t>-Email address</w:t>
            </w:r>
          </w:p>
        </w:tc>
        <w:tc>
          <w:tcPr>
            <w:tcW w:w="4948" w:type="dxa"/>
            <w:gridSpan w:val="2"/>
          </w:tcPr>
          <w:p w14:paraId="795AAFF0" w14:textId="77777777" w:rsidR="00393476" w:rsidRDefault="00393476" w:rsidP="00393476">
            <w:r>
              <w:t>Tom Porter</w:t>
            </w:r>
          </w:p>
          <w:p w14:paraId="271C7BB5" w14:textId="77777777" w:rsidR="00393476" w:rsidRDefault="00393476" w:rsidP="00393476">
            <w:r>
              <w:t>Senior Service Development Officer</w:t>
            </w:r>
          </w:p>
          <w:p w14:paraId="71F35300" w14:textId="0AC2896D" w:rsidR="00A86899" w:rsidRDefault="00393476" w:rsidP="00393476">
            <w:r>
              <w:t>tporter@oxford.gov.uk</w:t>
            </w:r>
          </w:p>
        </w:tc>
        <w:tc>
          <w:tcPr>
            <w:tcW w:w="524" w:type="dxa"/>
            <w:gridSpan w:val="2"/>
            <w:tcBorders>
              <w:bottom w:val="single" w:sz="4" w:space="0" w:color="D9D9D9" w:themeColor="background1" w:themeShade="D9"/>
            </w:tcBorders>
            <w:shd w:val="clear" w:color="auto" w:fill="000000" w:themeFill="text1"/>
          </w:tcPr>
          <w:p w14:paraId="508BD49E" w14:textId="77777777" w:rsidR="00DA5C2E" w:rsidRDefault="00DA5C2E" w:rsidP="00DA5C2E">
            <w:pPr>
              <w:rPr>
                <w:b/>
                <w:bCs/>
              </w:rPr>
            </w:pPr>
          </w:p>
          <w:p w14:paraId="1EC408DC" w14:textId="556CF8A6" w:rsidR="00DA5C2E" w:rsidRPr="006E6446" w:rsidRDefault="00DA5C2E" w:rsidP="00DA5C2E">
            <w:pPr>
              <w:rPr>
                <w:b/>
                <w:bCs/>
              </w:rPr>
            </w:pPr>
            <w:r w:rsidRPr="006E6446">
              <w:rPr>
                <w:b/>
                <w:bCs/>
              </w:rPr>
              <w:t>6.</w:t>
            </w:r>
          </w:p>
        </w:tc>
        <w:tc>
          <w:tcPr>
            <w:tcW w:w="2511" w:type="dxa"/>
            <w:gridSpan w:val="2"/>
            <w:tcBorders>
              <w:bottom w:val="single" w:sz="4" w:space="0" w:color="D9D9D9" w:themeColor="background1" w:themeShade="D9"/>
            </w:tcBorders>
            <w:shd w:val="clear" w:color="auto" w:fill="F2F2F2" w:themeFill="background1" w:themeFillShade="F2"/>
          </w:tcPr>
          <w:p w14:paraId="5E202F3A" w14:textId="066F4131" w:rsidR="00DA5C2E" w:rsidRDefault="00DA5C2E" w:rsidP="00DA5C2E">
            <w:pPr>
              <w:rPr>
                <w:b/>
                <w:bCs/>
                <w:color w:val="2F5496" w:themeColor="accent1" w:themeShade="BF"/>
              </w:rPr>
            </w:pPr>
            <w:r w:rsidRPr="003419A4">
              <w:rPr>
                <w:rStyle w:val="Heading2Char"/>
                <w:rFonts w:ascii="Arial" w:hAnsi="Arial" w:cs="Arial"/>
                <w:b/>
                <w:bCs/>
                <w:color w:val="000000" w:themeColor="text1"/>
                <w:sz w:val="24"/>
                <w:szCs w:val="24"/>
              </w:rPr>
              <w:t>Contact details</w:t>
            </w:r>
            <w:r>
              <w:rPr>
                <w:rStyle w:val="Heading2Char"/>
                <w:rFonts w:ascii="Arial" w:hAnsi="Arial" w:cs="Arial"/>
                <w:b/>
                <w:bCs/>
                <w:color w:val="000000" w:themeColor="text1"/>
                <w:sz w:val="24"/>
                <w:szCs w:val="24"/>
              </w:rPr>
              <w:t xml:space="preserve">, </w:t>
            </w:r>
            <w:r w:rsidRPr="003419A4">
              <w:rPr>
                <w:rStyle w:val="Heading2Char"/>
                <w:rFonts w:ascii="Arial" w:hAnsi="Arial" w:cs="Arial"/>
                <w:b/>
                <w:bCs/>
                <w:color w:val="000000" w:themeColor="text1"/>
                <w:sz w:val="24"/>
                <w:szCs w:val="24"/>
              </w:rPr>
              <w:t>in case there are queries</w:t>
            </w:r>
            <w:r w:rsidRPr="003419A4">
              <w:rPr>
                <w:b/>
                <w:bCs/>
                <w:color w:val="000000" w:themeColor="text1"/>
              </w:rPr>
              <w:t>:</w:t>
            </w:r>
          </w:p>
          <w:p w14:paraId="6D563A70" w14:textId="3825D5DE" w:rsidR="00DA5C2E" w:rsidRPr="00C92A5D" w:rsidRDefault="00DA5C2E" w:rsidP="00DA5C2E">
            <w:pPr>
              <w:rPr>
                <w:b/>
                <w:bCs/>
                <w:color w:val="0070C0"/>
              </w:rPr>
            </w:pPr>
            <w:r w:rsidRPr="00C92A5D">
              <w:rPr>
                <w:b/>
                <w:bCs/>
                <w:color w:val="0070C0"/>
              </w:rPr>
              <w:t>Please provide:</w:t>
            </w:r>
          </w:p>
          <w:p w14:paraId="34DC714A" w14:textId="77777777" w:rsidR="00DA5C2E" w:rsidRPr="0066447B" w:rsidRDefault="00DA5C2E" w:rsidP="00DA5C2E">
            <w:pPr>
              <w:rPr>
                <w:color w:val="0070C0"/>
              </w:rPr>
            </w:pPr>
            <w:r w:rsidRPr="0066447B">
              <w:rPr>
                <w:color w:val="0070C0"/>
              </w:rPr>
              <w:t xml:space="preserve">-Name </w:t>
            </w:r>
          </w:p>
          <w:p w14:paraId="54891C9B" w14:textId="77777777" w:rsidR="00DA5C2E" w:rsidRDefault="00DA5C2E" w:rsidP="00DA5C2E">
            <w:pPr>
              <w:rPr>
                <w:color w:val="0070C0"/>
              </w:rPr>
            </w:pPr>
            <w:r w:rsidRPr="0066447B">
              <w:rPr>
                <w:color w:val="0070C0"/>
              </w:rPr>
              <w:t>-Email address</w:t>
            </w:r>
          </w:p>
          <w:p w14:paraId="61949C16" w14:textId="1FE56010" w:rsidR="006966F8" w:rsidRDefault="006966F8" w:rsidP="00DA5C2E"/>
        </w:tc>
        <w:tc>
          <w:tcPr>
            <w:tcW w:w="3447" w:type="dxa"/>
            <w:gridSpan w:val="2"/>
            <w:tcBorders>
              <w:bottom w:val="single" w:sz="4" w:space="0" w:color="D9D9D9" w:themeColor="background1" w:themeShade="D9"/>
            </w:tcBorders>
          </w:tcPr>
          <w:p w14:paraId="1B320AFE" w14:textId="77777777" w:rsidR="00393476" w:rsidRDefault="00393476" w:rsidP="00393476">
            <w:r>
              <w:t>Tom Porter</w:t>
            </w:r>
          </w:p>
          <w:p w14:paraId="69DC72EF" w14:textId="77777777" w:rsidR="00393476" w:rsidRDefault="00393476" w:rsidP="00393476">
            <w:r>
              <w:t>Senior Service Development Officer</w:t>
            </w:r>
          </w:p>
          <w:p w14:paraId="7777FA31" w14:textId="25A7FD62" w:rsidR="00DA5C2E" w:rsidRDefault="00393476" w:rsidP="00393476">
            <w:r>
              <w:t xml:space="preserve">tporter@oxford.gov.uk </w:t>
            </w:r>
            <w:r w:rsidR="00A86899">
              <w:fldChar w:fldCharType="begin">
                <w:fldData xml:space="preserve">/////wAAAAAUAAYAVABlAHgAdAAzADMAAAAWAEYAdQBsAGwAIABuAGEAbQBlAHMAIABhAG4AZAAg
AGUAbQBhAGkAbABzACAAAAAAAAAAAAAAAAAAAAAAAAAAAAAAAA==
</w:fldData>
              </w:fldChar>
            </w:r>
            <w:bookmarkStart w:id="2" w:name="Text33"/>
            <w:r w:rsidR="2E0BC487">
              <w:instrText>Sobia Afridi</w:instrText>
            </w:r>
          </w:p>
          <w:p w14:paraId="1D34F2BA" w14:textId="40EAD298" w:rsidR="00DA5C2E" w:rsidRDefault="2E0BC487" w:rsidP="00EE3F7E">
            <w:r>
              <w:instrText>Safridi@oxford.gov.uk</w:instrText>
            </w:r>
            <w:r w:rsidR="00A86899">
              <w:instrText xml:space="preserve"> FORMTEXT </w:instrText>
            </w:r>
            <w:r w:rsidR="00A86899">
              <w:fldChar w:fldCharType="separate"/>
            </w:r>
            <w:r w:rsidR="00A86899">
              <w:fldChar w:fldCharType="end"/>
            </w:r>
            <w:bookmarkEnd w:id="2"/>
          </w:p>
        </w:tc>
      </w:tr>
      <w:tr w:rsidR="00DA5C2E" w14:paraId="5173F2CA" w14:textId="77777777" w:rsidTr="6E290B2B">
        <w:trPr>
          <w:trHeight w:val="984"/>
        </w:trPr>
        <w:tc>
          <w:tcPr>
            <w:tcW w:w="689" w:type="dxa"/>
            <w:shd w:val="clear" w:color="auto" w:fill="000000" w:themeFill="text1"/>
          </w:tcPr>
          <w:p w14:paraId="7DD877A8" w14:textId="77777777" w:rsidR="00DA5C2E" w:rsidRDefault="00DA5C2E" w:rsidP="00DA5C2E">
            <w:pPr>
              <w:rPr>
                <w:b/>
                <w:bCs/>
              </w:rPr>
            </w:pPr>
          </w:p>
          <w:p w14:paraId="7EB70C72" w14:textId="51623EF7" w:rsidR="00DA5C2E" w:rsidRPr="006E6446" w:rsidRDefault="00DA5C2E" w:rsidP="00DA5C2E">
            <w:pPr>
              <w:rPr>
                <w:b/>
                <w:bCs/>
              </w:rPr>
            </w:pPr>
            <w:r w:rsidRPr="006E6446">
              <w:rPr>
                <w:b/>
                <w:bCs/>
              </w:rPr>
              <w:t>7.</w:t>
            </w:r>
          </w:p>
        </w:tc>
        <w:tc>
          <w:tcPr>
            <w:tcW w:w="3166" w:type="dxa"/>
            <w:shd w:val="clear" w:color="auto" w:fill="F2F2F2" w:themeFill="background1" w:themeFillShade="F2"/>
          </w:tcPr>
          <w:p w14:paraId="2A1CD48B" w14:textId="1E3EB520" w:rsidR="00DA5C2E" w:rsidRPr="003419A4" w:rsidRDefault="00DA5C2E" w:rsidP="00DA5C2E">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Is this a new or ongoing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w:t>
            </w:r>
          </w:p>
          <w:p w14:paraId="5022FD89" w14:textId="77777777" w:rsidR="00DA5C2E" w:rsidRDefault="00DA5C2E" w:rsidP="00DA5C2E">
            <w:pPr>
              <w:pStyle w:val="Heading2"/>
            </w:pPr>
          </w:p>
          <w:p w14:paraId="4F6560AF" w14:textId="1C8B6134" w:rsidR="00DA5C2E" w:rsidRDefault="00DA5C2E" w:rsidP="00DA5C2E"/>
        </w:tc>
        <w:tc>
          <w:tcPr>
            <w:tcW w:w="4948" w:type="dxa"/>
            <w:gridSpan w:val="2"/>
          </w:tcPr>
          <w:p w14:paraId="781F3793" w14:textId="77777777" w:rsidR="002D66E5" w:rsidRDefault="002D66E5" w:rsidP="002D66E5"/>
          <w:p w14:paraId="7F3AE95F" w14:textId="2DC16247" w:rsidR="00DA5C2E" w:rsidRDefault="1490EF49" w:rsidP="00393476">
            <w:pPr>
              <w:spacing w:line="480" w:lineRule="auto"/>
            </w:pPr>
            <w:r>
              <w:t xml:space="preserve"> </w:t>
            </w:r>
            <w:r w:rsidR="00393476">
              <w:t>New</w:t>
            </w:r>
          </w:p>
        </w:tc>
        <w:tc>
          <w:tcPr>
            <w:tcW w:w="524" w:type="dxa"/>
            <w:gridSpan w:val="2"/>
            <w:tcBorders>
              <w:bottom w:val="single" w:sz="4" w:space="0" w:color="auto"/>
            </w:tcBorders>
            <w:shd w:val="clear" w:color="auto" w:fill="000000" w:themeFill="text1"/>
          </w:tcPr>
          <w:p w14:paraId="07708352" w14:textId="77777777" w:rsidR="00DA5C2E" w:rsidRDefault="00DA5C2E" w:rsidP="00DA5C2E">
            <w:pPr>
              <w:rPr>
                <w:b/>
                <w:bCs/>
              </w:rPr>
            </w:pPr>
          </w:p>
          <w:p w14:paraId="1217CC83" w14:textId="1F6882D9" w:rsidR="00DA5C2E" w:rsidRPr="006E6446" w:rsidRDefault="00DA5C2E" w:rsidP="00DA5C2E">
            <w:pPr>
              <w:rPr>
                <w:b/>
                <w:bCs/>
              </w:rPr>
            </w:pPr>
            <w:r w:rsidRPr="006E6446">
              <w:rPr>
                <w:b/>
                <w:bCs/>
              </w:rPr>
              <w:t>8.</w:t>
            </w:r>
          </w:p>
        </w:tc>
        <w:tc>
          <w:tcPr>
            <w:tcW w:w="2511" w:type="dxa"/>
            <w:gridSpan w:val="2"/>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360D7FC1" w14:textId="4413D8A4" w:rsidR="00DA5C2E" w:rsidRPr="00A93446" w:rsidRDefault="00DA5C2E" w:rsidP="00DA5C2E">
            <w:r>
              <w:t xml:space="preserve">If this is an extension of a previous </w:t>
            </w:r>
            <w:proofErr w:type="spellStart"/>
            <w:r>
              <w:t>EqIA</w:t>
            </w:r>
            <w:proofErr w:type="spellEnd"/>
            <w:r>
              <w:t xml:space="preserve">, please indicate where the previous </w:t>
            </w:r>
            <w:proofErr w:type="spellStart"/>
            <w:r>
              <w:t>EqIA</w:t>
            </w:r>
            <w:proofErr w:type="spellEnd"/>
            <w:r>
              <w:t xml:space="preserve"> is located and share the link to the said </w:t>
            </w:r>
            <w:proofErr w:type="spellStart"/>
            <w:r>
              <w:t>EqIA</w:t>
            </w:r>
            <w:proofErr w:type="spellEnd"/>
            <w:r>
              <w:t xml:space="preserve">. </w:t>
            </w:r>
          </w:p>
        </w:tc>
        <w:tc>
          <w:tcPr>
            <w:tcW w:w="344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EAD180" w14:textId="6A4D02BA" w:rsidR="0029543A" w:rsidRPr="0029543A" w:rsidRDefault="00393476" w:rsidP="00393476">
            <w:r>
              <w:t>Not Applicable</w:t>
            </w:r>
          </w:p>
        </w:tc>
      </w:tr>
      <w:tr w:rsidR="00DA5C2E" w14:paraId="77E9D8EB" w14:textId="77777777" w:rsidTr="6E290B2B">
        <w:trPr>
          <w:trHeight w:val="255"/>
        </w:trPr>
        <w:tc>
          <w:tcPr>
            <w:tcW w:w="689" w:type="dxa"/>
            <w:shd w:val="clear" w:color="auto" w:fill="000000" w:themeFill="text1"/>
          </w:tcPr>
          <w:p w14:paraId="31102A79" w14:textId="4BB8AC3B" w:rsidR="00DA5C2E" w:rsidRDefault="00DA5C2E" w:rsidP="00DA5C2E">
            <w:pPr>
              <w:rPr>
                <w:b/>
                <w:bCs/>
              </w:rPr>
            </w:pPr>
            <w:r>
              <w:rPr>
                <w:b/>
                <w:bCs/>
              </w:rPr>
              <w:t>9.</w:t>
            </w:r>
          </w:p>
        </w:tc>
        <w:tc>
          <w:tcPr>
            <w:tcW w:w="3166" w:type="dxa"/>
            <w:shd w:val="clear" w:color="auto" w:fill="F2F2F2" w:themeFill="background1" w:themeFillShade="F2"/>
          </w:tcPr>
          <w:p w14:paraId="543A2285" w14:textId="72A5DBC5" w:rsidR="00DA5C2E" w:rsidRPr="003419A4" w:rsidRDefault="00DA5C2E" w:rsidP="004835A1">
            <w:pPr>
              <w:pStyle w:val="Heading2"/>
              <w:rPr>
                <w:rFonts w:ascii="Arial" w:hAnsi="Arial" w:cs="Arial"/>
                <w:b/>
                <w:bCs/>
                <w:color w:val="000000" w:themeColor="text1"/>
                <w:sz w:val="24"/>
                <w:szCs w:val="24"/>
              </w:rPr>
            </w:pPr>
            <w:r w:rsidRPr="003419A4">
              <w:rPr>
                <w:rFonts w:ascii="Arial" w:hAnsi="Arial" w:cs="Arial"/>
                <w:b/>
                <w:bCs/>
                <w:color w:val="000000" w:themeColor="text1"/>
                <w:sz w:val="24"/>
                <w:szCs w:val="24"/>
              </w:rPr>
              <w:t xml:space="preserve">Date this </w:t>
            </w:r>
            <w:proofErr w:type="spellStart"/>
            <w:r w:rsidRPr="003419A4">
              <w:rPr>
                <w:rFonts w:ascii="Arial" w:hAnsi="Arial" w:cs="Arial"/>
                <w:b/>
                <w:bCs/>
                <w:color w:val="000000" w:themeColor="text1"/>
                <w:sz w:val="24"/>
                <w:szCs w:val="24"/>
              </w:rPr>
              <w:t>EqIA</w:t>
            </w:r>
            <w:proofErr w:type="spellEnd"/>
            <w:r w:rsidRPr="003419A4">
              <w:rPr>
                <w:rFonts w:ascii="Arial" w:hAnsi="Arial" w:cs="Arial"/>
                <w:b/>
                <w:bCs/>
                <w:color w:val="000000" w:themeColor="text1"/>
                <w:sz w:val="24"/>
                <w:szCs w:val="24"/>
              </w:rPr>
              <w:t xml:space="preserve"> started:</w:t>
            </w:r>
          </w:p>
        </w:tc>
        <w:tc>
          <w:tcPr>
            <w:tcW w:w="4948" w:type="dxa"/>
            <w:gridSpan w:val="2"/>
            <w:tcBorders>
              <w:right w:val="nil"/>
            </w:tcBorders>
          </w:tcPr>
          <w:p w14:paraId="2CFAFBD5" w14:textId="245BFAF1" w:rsidR="004835A1" w:rsidRDefault="00393476" w:rsidP="004835A1">
            <w:r>
              <w:t>Nov 25</w:t>
            </w:r>
          </w:p>
          <w:p w14:paraId="554B3BDB" w14:textId="1F6506B0" w:rsidR="00C67E99" w:rsidRDefault="00C67E99" w:rsidP="004835A1"/>
        </w:tc>
        <w:tc>
          <w:tcPr>
            <w:tcW w:w="524" w:type="dxa"/>
            <w:gridSpan w:val="2"/>
            <w:tcBorders>
              <w:top w:val="single" w:sz="4" w:space="0" w:color="auto"/>
              <w:left w:val="nil"/>
              <w:bottom w:val="nil"/>
              <w:right w:val="nil"/>
            </w:tcBorders>
          </w:tcPr>
          <w:p w14:paraId="42441DD8" w14:textId="77777777" w:rsidR="00DA5C2E" w:rsidRDefault="00DA5C2E" w:rsidP="00DA5C2E">
            <w:pPr>
              <w:rPr>
                <w:b/>
                <w:bCs/>
              </w:rPr>
            </w:pPr>
          </w:p>
        </w:tc>
        <w:tc>
          <w:tcPr>
            <w:tcW w:w="2511" w:type="dxa"/>
            <w:gridSpan w:val="2"/>
            <w:tcBorders>
              <w:top w:val="single" w:sz="4" w:space="0" w:color="D9D9D9" w:themeColor="background1" w:themeShade="D9"/>
              <w:left w:val="nil"/>
              <w:bottom w:val="nil"/>
              <w:right w:val="nil"/>
            </w:tcBorders>
          </w:tcPr>
          <w:p w14:paraId="4A39C6C7" w14:textId="77777777" w:rsidR="00DA5C2E" w:rsidRPr="003419A4" w:rsidRDefault="00DA5C2E" w:rsidP="00DA5C2E">
            <w:pPr>
              <w:pStyle w:val="Heading2"/>
              <w:rPr>
                <w:rFonts w:ascii="Arial" w:hAnsi="Arial" w:cs="Arial"/>
                <w:b/>
                <w:bCs/>
                <w:color w:val="000000" w:themeColor="text1"/>
                <w:sz w:val="24"/>
                <w:szCs w:val="24"/>
              </w:rPr>
            </w:pPr>
          </w:p>
        </w:tc>
        <w:tc>
          <w:tcPr>
            <w:tcW w:w="3447" w:type="dxa"/>
            <w:gridSpan w:val="2"/>
            <w:tcBorders>
              <w:top w:val="single" w:sz="4" w:space="0" w:color="D9D9D9" w:themeColor="background1" w:themeShade="D9"/>
              <w:left w:val="nil"/>
              <w:bottom w:val="nil"/>
              <w:right w:val="single" w:sz="4" w:space="0" w:color="D9D9D9" w:themeColor="background1" w:themeShade="D9"/>
            </w:tcBorders>
          </w:tcPr>
          <w:p w14:paraId="258B9BEF" w14:textId="77777777" w:rsidR="00DA5C2E" w:rsidRDefault="00DA5C2E" w:rsidP="00DA5C2E"/>
        </w:tc>
      </w:tr>
      <w:tr w:rsidR="00DA5C2E" w14:paraId="68133023" w14:textId="77777777" w:rsidTr="6E290B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D1DD123" w14:textId="77777777" w:rsidR="00DA5C2E" w:rsidRDefault="00DA5C2E" w:rsidP="00DA5C2E"/>
          <w:p w14:paraId="5BED1B22" w14:textId="3FC444EC" w:rsidR="00DA5C2E" w:rsidRDefault="001651C1" w:rsidP="00DA5C2E">
            <w:pPr>
              <w:rPr>
                <w:b/>
                <w:bCs/>
              </w:rPr>
            </w:pPr>
            <w:r>
              <w:rPr>
                <w:b/>
                <w:bCs/>
              </w:rPr>
              <w:t>10</w:t>
            </w:r>
            <w:r w:rsidR="00DA5C2E" w:rsidRPr="001E6142">
              <w:rPr>
                <w:b/>
                <w:bCs/>
              </w:rPr>
              <w:t>.</w:t>
            </w:r>
          </w:p>
          <w:p w14:paraId="3236C503" w14:textId="77777777" w:rsidR="00DA5C2E" w:rsidRPr="00CA1F96" w:rsidRDefault="00DA5C2E" w:rsidP="00DA5C2E">
            <w:pPr>
              <w:rPr>
                <w:b/>
                <w:bCs/>
              </w:rPr>
            </w:pPr>
            <w:r>
              <w:t xml:space="preserve"> </w:t>
            </w:r>
          </w:p>
        </w:tc>
        <w:tc>
          <w:tcPr>
            <w:tcW w:w="387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0981C5" w14:textId="692B7291" w:rsidR="00DA5C2E" w:rsidRPr="00261192" w:rsidRDefault="00DA5C2E" w:rsidP="00DA5C2E">
            <w:pPr>
              <w:rPr>
                <w:b/>
                <w:bCs/>
              </w:rPr>
            </w:pPr>
            <w:r w:rsidRPr="00261192">
              <w:rPr>
                <w:b/>
                <w:bCs/>
              </w:rPr>
              <w:t xml:space="preserve">Will this </w:t>
            </w:r>
            <w:proofErr w:type="spellStart"/>
            <w:r w:rsidRPr="00261192">
              <w:rPr>
                <w:b/>
                <w:bCs/>
              </w:rPr>
              <w:t>EqIA</w:t>
            </w:r>
            <w:proofErr w:type="spellEnd"/>
            <w:r w:rsidRPr="00261192">
              <w:rPr>
                <w:b/>
                <w:bCs/>
              </w:rPr>
              <w:t xml:space="preserve"> be attached to </w:t>
            </w:r>
            <w:bookmarkStart w:id="3" w:name="Text25"/>
            <w:r w:rsidR="006F300B">
              <w:rPr>
                <w:color w:val="0070C0"/>
                <w:sz w:val="22"/>
                <w:szCs w:val="22"/>
                <w:shd w:val="clear" w:color="auto" w:fill="E6E6E6"/>
              </w:rPr>
              <w:fldChar w:fldCharType="begin"/>
            </w:r>
            <w:r w:rsidR="006F300B">
              <w:rPr>
                <w:color w:val="0070C0"/>
                <w:sz w:val="22"/>
                <w:szCs w:val="22"/>
              </w:rPr>
              <w:instrText>HYPERLINK "https://www.oxford.gov.uk/info/20050/how_the_council_works/332/staff_and_management_structure"</w:instrText>
            </w:r>
            <w:r w:rsidR="006F300B">
              <w:rPr>
                <w:color w:val="0070C0"/>
                <w:sz w:val="22"/>
                <w:szCs w:val="22"/>
                <w:shd w:val="clear" w:color="auto" w:fill="E6E6E6"/>
              </w:rPr>
            </w:r>
            <w:r w:rsidR="006F300B">
              <w:rPr>
                <w:color w:val="0070C0"/>
                <w:sz w:val="22"/>
                <w:szCs w:val="22"/>
                <w:shd w:val="clear" w:color="auto" w:fill="E6E6E6"/>
              </w:rPr>
              <w:fldChar w:fldCharType="separate"/>
            </w:r>
            <w:r w:rsidR="004835A1" w:rsidRPr="006F300B">
              <w:rPr>
                <w:rStyle w:val="Hyperlink"/>
                <w:sz w:val="22"/>
                <w:szCs w:val="22"/>
              </w:rPr>
              <w:t>Corporate Management Team (CMT)</w:t>
            </w:r>
            <w:r w:rsidR="006F300B">
              <w:rPr>
                <w:color w:val="0070C0"/>
                <w:sz w:val="22"/>
                <w:szCs w:val="22"/>
                <w:shd w:val="clear" w:color="auto" w:fill="E6E6E6"/>
              </w:rPr>
              <w:fldChar w:fldCharType="end"/>
            </w:r>
            <w:r w:rsidRPr="00261192">
              <w:rPr>
                <w:b/>
                <w:bCs/>
              </w:rPr>
              <w:t xml:space="preserve"> </w:t>
            </w:r>
            <w:bookmarkEnd w:id="3"/>
            <w:r w:rsidRPr="00261192">
              <w:rPr>
                <w:b/>
                <w:bCs/>
              </w:rPr>
              <w:t>reports</w:t>
            </w:r>
            <w:r w:rsidR="00B772F2">
              <w:rPr>
                <w:b/>
                <w:bCs/>
              </w:rPr>
              <w:t>/updates</w:t>
            </w:r>
            <w:r w:rsidRPr="00261192">
              <w:rPr>
                <w:b/>
                <w:bCs/>
              </w:rPr>
              <w:t>, which will be published online</w:t>
            </w:r>
            <w:r w:rsidR="0075024F">
              <w:rPr>
                <w:b/>
                <w:bCs/>
              </w:rPr>
              <w:t>?</w:t>
            </w:r>
          </w:p>
        </w:tc>
        <w:tc>
          <w:tcPr>
            <w:tcW w:w="424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7C443E6" w14:textId="77777777" w:rsidR="00DA5C2E" w:rsidRDefault="00DA5C2E" w:rsidP="00DA5C2E">
            <w:pPr>
              <w:jc w:val="center"/>
            </w:pPr>
          </w:p>
          <w:p w14:paraId="4F6DA685" w14:textId="44B6764C" w:rsidR="00DA5C2E" w:rsidRDefault="003545E5" w:rsidP="00DA5C2E">
            <w:r>
              <w:fldChar w:fldCharType="begin">
                <w:ffData>
                  <w:name w:val="Text55"/>
                  <w:enabled/>
                  <w:calcOnExit w:val="0"/>
                  <w:textInput/>
                </w:ffData>
              </w:fldChar>
            </w:r>
            <w:bookmarkStart w:id="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5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C9A1F99" w14:textId="77777777" w:rsidR="00DA5C2E" w:rsidRDefault="00DA5C2E" w:rsidP="00DA5C2E">
            <w:pPr>
              <w:rPr>
                <w:b/>
                <w:bCs/>
              </w:rPr>
            </w:pPr>
          </w:p>
          <w:p w14:paraId="7FBAFDE8" w14:textId="1CEC5D1A" w:rsidR="00DA5C2E" w:rsidRPr="000E71BA" w:rsidRDefault="001651C1" w:rsidP="00DA5C2E">
            <w:pPr>
              <w:rPr>
                <w:b/>
                <w:bCs/>
              </w:rPr>
            </w:pPr>
            <w:r>
              <w:rPr>
                <w:b/>
                <w:bCs/>
              </w:rPr>
              <w:t>11</w:t>
            </w:r>
            <w:r w:rsidR="00DA5C2E" w:rsidRPr="000E71BA">
              <w:rPr>
                <w:b/>
                <w:bCs/>
              </w:rPr>
              <w:t xml:space="preserve">. </w:t>
            </w:r>
          </w:p>
        </w:tc>
        <w:tc>
          <w:tcPr>
            <w:tcW w:w="259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3AB9881" w14:textId="5BC31F41" w:rsidR="00DA5C2E" w:rsidRPr="00261192" w:rsidRDefault="00DA5C2E" w:rsidP="00DA5C2E">
            <w:pPr>
              <w:rPr>
                <w:b/>
                <w:bCs/>
              </w:rPr>
            </w:pPr>
            <w:r w:rsidRPr="00261192">
              <w:rPr>
                <w:b/>
                <w:bCs/>
              </w:rPr>
              <w:t xml:space="preserve">Give a date (tentative or otherwise) when this </w:t>
            </w:r>
            <w:r>
              <w:rPr>
                <w:b/>
                <w:bCs/>
              </w:rPr>
              <w:t xml:space="preserve">assessment </w:t>
            </w:r>
            <w:r w:rsidRPr="00261192">
              <w:rPr>
                <w:b/>
                <w:bCs/>
              </w:rPr>
              <w:t xml:space="preserve">will </w:t>
            </w:r>
            <w:r>
              <w:rPr>
                <w:b/>
                <w:bCs/>
              </w:rPr>
              <w:t xml:space="preserve">be </w:t>
            </w:r>
            <w:r w:rsidR="00B772F2">
              <w:rPr>
                <w:b/>
                <w:bCs/>
              </w:rPr>
              <w:t xml:space="preserve">taken </w:t>
            </w:r>
            <w:r>
              <w:rPr>
                <w:b/>
                <w:bCs/>
              </w:rPr>
              <w:t xml:space="preserve">to </w:t>
            </w:r>
            <w:r w:rsidR="00B772F2">
              <w:rPr>
                <w:b/>
                <w:bCs/>
              </w:rPr>
              <w:t xml:space="preserve">the </w:t>
            </w:r>
            <w:r w:rsidR="004835A1" w:rsidRPr="00B772F2">
              <w:rPr>
                <w:color w:val="000000" w:themeColor="text1"/>
                <w:sz w:val="22"/>
                <w:szCs w:val="22"/>
              </w:rPr>
              <w:t>CMT</w:t>
            </w:r>
            <w:r w:rsidR="00B772F2" w:rsidRPr="00B772F2">
              <w:rPr>
                <w:color w:val="000000" w:themeColor="text1"/>
                <w:sz w:val="22"/>
                <w:szCs w:val="22"/>
              </w:rPr>
              <w:t xml:space="preserve">. </w:t>
            </w:r>
          </w:p>
        </w:tc>
        <w:tc>
          <w:tcPr>
            <w:tcW w:w="334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066402" w14:textId="0CBFC5C7" w:rsidR="00DA5C2E" w:rsidRDefault="003545E5" w:rsidP="00DA5C2E">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5375DB7" w14:textId="67348DB1" w:rsidR="00DA5C2E" w:rsidRDefault="00DA5C2E" w:rsidP="00DA5C2E"/>
        </w:tc>
      </w:tr>
    </w:tbl>
    <w:p w14:paraId="6DDAD51E" w14:textId="77777777" w:rsidR="009238AB" w:rsidRDefault="009238AB" w:rsidP="00F80A89"/>
    <w:tbl>
      <w:tblPr>
        <w:tblStyle w:val="TableGrid"/>
        <w:tblW w:w="15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1159"/>
        <w:gridCol w:w="899"/>
        <w:gridCol w:w="864"/>
        <w:gridCol w:w="1284"/>
        <w:gridCol w:w="886"/>
        <w:gridCol w:w="874"/>
        <w:gridCol w:w="866"/>
        <w:gridCol w:w="905"/>
        <w:gridCol w:w="888"/>
        <w:gridCol w:w="923"/>
        <w:gridCol w:w="921"/>
        <w:gridCol w:w="889"/>
        <w:gridCol w:w="889"/>
        <w:gridCol w:w="876"/>
        <w:gridCol w:w="868"/>
        <w:gridCol w:w="332"/>
      </w:tblGrid>
      <w:tr w:rsidR="002C2C14" w:rsidRPr="002C2C14" w14:paraId="5A03538F" w14:textId="77777777" w:rsidTr="3C8669BE">
        <w:trPr>
          <w:gridAfter w:val="1"/>
          <w:wAfter w:w="345" w:type="dxa"/>
          <w:trHeight w:val="300"/>
        </w:trPr>
        <w:tc>
          <w:tcPr>
            <w:tcW w:w="14880"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D2A781A" w14:textId="66B74A70" w:rsidR="00F5616A" w:rsidRDefault="00F5616A" w:rsidP="002C2C14">
            <w:pPr>
              <w:pStyle w:val="Heading1"/>
              <w:rPr>
                <w:rFonts w:ascii="Arial" w:hAnsi="Arial" w:cs="Arial"/>
                <w:b/>
                <w:bCs/>
                <w:color w:val="000000" w:themeColor="text1"/>
                <w:sz w:val="28"/>
                <w:szCs w:val="28"/>
              </w:rPr>
            </w:pPr>
            <w:r w:rsidRPr="002C2C14">
              <w:rPr>
                <w:rFonts w:ascii="Arial" w:hAnsi="Arial" w:cs="Arial"/>
                <w:b/>
                <w:bCs/>
                <w:color w:val="000000" w:themeColor="text1"/>
                <w:sz w:val="28"/>
                <w:szCs w:val="28"/>
              </w:rPr>
              <w:t>Section 2:   About the activity, change</w:t>
            </w:r>
            <w:r w:rsidR="00E0109D">
              <w:rPr>
                <w:rFonts w:ascii="Arial" w:hAnsi="Arial" w:cs="Arial"/>
                <w:b/>
                <w:bCs/>
                <w:color w:val="000000" w:themeColor="text1"/>
                <w:sz w:val="28"/>
                <w:szCs w:val="28"/>
              </w:rPr>
              <w:t>,</w:t>
            </w:r>
            <w:r w:rsidRPr="002C2C14">
              <w:rPr>
                <w:rFonts w:ascii="Arial" w:hAnsi="Arial" w:cs="Arial"/>
                <w:b/>
                <w:bCs/>
                <w:color w:val="000000" w:themeColor="text1"/>
                <w:sz w:val="28"/>
                <w:szCs w:val="28"/>
              </w:rPr>
              <w:t xml:space="preserve"> or policy that is being assessed</w:t>
            </w:r>
            <w:r w:rsidR="00E44769" w:rsidRPr="002C2C14">
              <w:rPr>
                <w:rFonts w:ascii="Arial" w:hAnsi="Arial" w:cs="Arial"/>
                <w:b/>
                <w:bCs/>
                <w:color w:val="000000" w:themeColor="text1"/>
                <w:sz w:val="28"/>
                <w:szCs w:val="28"/>
              </w:rPr>
              <w:t>.</w:t>
            </w:r>
          </w:p>
          <w:p w14:paraId="2B6843F2" w14:textId="3EEDB7EF" w:rsidR="002C2C14" w:rsidRPr="002C2C14" w:rsidRDefault="002C2C14" w:rsidP="002C2C14"/>
        </w:tc>
      </w:tr>
      <w:tr w:rsidR="00B24B00" w14:paraId="748ABA20" w14:textId="77777777" w:rsidTr="3C8669BE">
        <w:trPr>
          <w:gridAfter w:val="1"/>
          <w:wAfter w:w="345" w:type="dxa"/>
          <w:trHeight w:val="74"/>
        </w:trPr>
        <w:tc>
          <w:tcPr>
            <w:tcW w:w="14880" w:type="dxa"/>
            <w:gridSpan w:val="16"/>
            <w:tcBorders>
              <w:top w:val="single" w:sz="4" w:space="0" w:color="D9D9D9" w:themeColor="background1" w:themeShade="D9"/>
              <w:bottom w:val="single" w:sz="4" w:space="0" w:color="D9D9D9" w:themeColor="background1" w:themeShade="D9"/>
            </w:tcBorders>
          </w:tcPr>
          <w:p w14:paraId="026EC76B" w14:textId="2851A64A" w:rsidR="006C1369" w:rsidRDefault="006C1369" w:rsidP="006C1369"/>
          <w:tbl>
            <w:tblPr>
              <w:tblStyle w:val="TableGrid"/>
              <w:tblW w:w="0" w:type="auto"/>
              <w:tblLook w:val="06A0" w:firstRow="1" w:lastRow="0" w:firstColumn="1" w:lastColumn="0" w:noHBand="1" w:noVBand="1"/>
            </w:tblPr>
            <w:tblGrid>
              <w:gridCol w:w="648"/>
              <w:gridCol w:w="3749"/>
              <w:gridCol w:w="10270"/>
            </w:tblGrid>
            <w:tr w:rsidR="6C16B670" w14:paraId="5183D9EF" w14:textId="77777777" w:rsidTr="3C8669BE">
              <w:trPr>
                <w:trHeight w:val="300"/>
              </w:trPr>
              <w:tc>
                <w:tcPr>
                  <w:tcW w:w="648" w:type="dxa"/>
                  <w:shd w:val="clear" w:color="auto" w:fill="000000" w:themeFill="text1"/>
                </w:tcPr>
                <w:p w14:paraId="134A6508" w14:textId="5EEB0197" w:rsidR="21D8CEDA" w:rsidRDefault="21D8CEDA" w:rsidP="6C16B670">
                  <w:pPr>
                    <w:rPr>
                      <w:b/>
                      <w:bCs/>
                      <w:color w:val="FFFFFF" w:themeColor="background1"/>
                    </w:rPr>
                  </w:pPr>
                  <w:r w:rsidRPr="6C16B670">
                    <w:rPr>
                      <w:b/>
                      <w:bCs/>
                      <w:color w:val="FFFFFF" w:themeColor="background1"/>
                    </w:rPr>
                    <w:t>12</w:t>
                  </w:r>
                  <w:r w:rsidR="0E5740D7" w:rsidRPr="6C16B670">
                    <w:rPr>
                      <w:b/>
                      <w:bCs/>
                      <w:color w:val="FFFFFF" w:themeColor="background1"/>
                    </w:rPr>
                    <w:t>.</w:t>
                  </w:r>
                </w:p>
              </w:tc>
              <w:tc>
                <w:tcPr>
                  <w:tcW w:w="3750" w:type="dxa"/>
                </w:tcPr>
                <w:p w14:paraId="19D7FB91" w14:textId="77777777" w:rsidR="21D8CEDA" w:rsidRDefault="21D8CEDA" w:rsidP="6C16B670">
                  <w:pPr>
                    <w:pStyle w:val="Heading2"/>
                    <w:rPr>
                      <w:rFonts w:ascii="Arial" w:hAnsi="Arial" w:cs="Arial"/>
                      <w:b/>
                      <w:bCs/>
                      <w:color w:val="000000" w:themeColor="text1"/>
                      <w:sz w:val="24"/>
                      <w:szCs w:val="24"/>
                    </w:rPr>
                  </w:pPr>
                  <w:r w:rsidRPr="6C16B670">
                    <w:rPr>
                      <w:rFonts w:ascii="Arial" w:hAnsi="Arial" w:cs="Arial"/>
                      <w:b/>
                      <w:bCs/>
                      <w:color w:val="000000" w:themeColor="text1"/>
                      <w:sz w:val="24"/>
                      <w:szCs w:val="24"/>
                    </w:rPr>
                    <w:t>Type of activity being considered:</w:t>
                  </w:r>
                </w:p>
                <w:p w14:paraId="1E3D7260" w14:textId="2056608A" w:rsidR="6C16B670" w:rsidRDefault="6C16B670" w:rsidP="6C16B670"/>
              </w:tc>
              <w:tc>
                <w:tcPr>
                  <w:tcW w:w="10272" w:type="dxa"/>
                </w:tcPr>
                <w:p w14:paraId="13EAE9AF" w14:textId="670FE8CC" w:rsidR="4EA39A05" w:rsidRDefault="48C8B0E9" w:rsidP="3C8669BE">
                  <w:pPr>
                    <w:spacing w:line="360" w:lineRule="auto"/>
                    <w:rPr>
                      <w:rFonts w:eastAsia="Arial"/>
                      <w:color w:val="000000" w:themeColor="text1"/>
                      <w:lang w:val="en-US"/>
                    </w:rPr>
                  </w:pPr>
                  <w:r w:rsidRPr="3C8669BE">
                    <w:rPr>
                      <w:sz w:val="22"/>
                      <w:szCs w:val="22"/>
                    </w:rPr>
                    <w:t>R</w:t>
                  </w:r>
                  <w:r w:rsidR="46E7C06F">
                    <w:t xml:space="preserve">eview of an existing housing policy and </w:t>
                  </w:r>
                  <w:r w:rsidR="2564683C">
                    <w:t xml:space="preserve">the </w:t>
                  </w:r>
                  <w:r w:rsidR="46E7C06F">
                    <w:t>pr</w:t>
                  </w:r>
                  <w:proofErr w:type="spellStart"/>
                  <w:r w:rsidR="46E7C06F" w:rsidRPr="3C8669BE">
                    <w:rPr>
                      <w:rFonts w:eastAsia="Arial"/>
                      <w:color w:val="000000" w:themeColor="text1"/>
                      <w:lang w:val="en-US"/>
                    </w:rPr>
                    <w:t>oposed</w:t>
                  </w:r>
                  <w:proofErr w:type="spellEnd"/>
                  <w:r w:rsidR="46E7C06F" w:rsidRPr="3C8669BE">
                    <w:rPr>
                      <w:rFonts w:eastAsia="Arial"/>
                      <w:color w:val="000000" w:themeColor="text1"/>
                      <w:lang w:val="en-US"/>
                    </w:rPr>
                    <w:t xml:space="preserve"> changes to improve the Allocations Scheme for residents in housing need.</w:t>
                  </w:r>
                </w:p>
                <w:p w14:paraId="17DABA64" w14:textId="5DEF310C" w:rsidR="6C16B670" w:rsidRDefault="6C16B670" w:rsidP="6C16B670"/>
              </w:tc>
            </w:tr>
          </w:tbl>
          <w:p w14:paraId="6871E5D3" w14:textId="553F3B94" w:rsidR="006C1369" w:rsidRDefault="006C1369" w:rsidP="006C1369"/>
        </w:tc>
      </w:tr>
      <w:tr w:rsidR="00857675" w14:paraId="62BD9FCC" w14:textId="77777777" w:rsidTr="3C8669BE">
        <w:trPr>
          <w:gridAfter w:val="1"/>
          <w:wAfter w:w="345" w:type="dxa"/>
          <w:trHeight w:val="300"/>
        </w:trPr>
        <w:tc>
          <w:tcPr>
            <w:tcW w:w="9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40D46954" w14:textId="19C3688D" w:rsidR="00857675" w:rsidRPr="004E2D71" w:rsidRDefault="0FCAF1A5" w:rsidP="6C16B670">
            <w:pPr>
              <w:rPr>
                <w:b/>
                <w:bCs/>
                <w:color w:val="FFFFFF" w:themeColor="background1"/>
              </w:rPr>
            </w:pPr>
            <w:r w:rsidRPr="6C16B670">
              <w:rPr>
                <w:b/>
                <w:bCs/>
                <w:color w:val="FFFFFF" w:themeColor="background1"/>
              </w:rPr>
              <w:t>13.</w:t>
            </w:r>
          </w:p>
        </w:tc>
        <w:tc>
          <w:tcPr>
            <w:tcW w:w="2790"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A6EDC7D" w14:textId="7D33C5EF" w:rsidR="00857675" w:rsidRPr="005A2479" w:rsidRDefault="58841129" w:rsidP="6C16B670">
            <w:pPr>
              <w:pStyle w:val="Heading2"/>
              <w:rPr>
                <w:rFonts w:ascii="Arial" w:hAnsi="Arial" w:cs="Arial"/>
                <w:b/>
                <w:bCs/>
                <w:color w:val="000000" w:themeColor="text1"/>
                <w:sz w:val="24"/>
                <w:szCs w:val="24"/>
              </w:rPr>
            </w:pPr>
            <w:r w:rsidRPr="6C16B670">
              <w:rPr>
                <w:rFonts w:ascii="Arial" w:hAnsi="Arial" w:cs="Arial"/>
                <w:b/>
                <w:bCs/>
                <w:color w:val="000000" w:themeColor="text1"/>
                <w:sz w:val="24"/>
                <w:szCs w:val="24"/>
              </w:rPr>
              <w:t xml:space="preserve">Which priority area(s) </w:t>
            </w:r>
            <w:hyperlink r:id="rId15">
              <w:r w:rsidRPr="6C16B670">
                <w:rPr>
                  <w:rStyle w:val="Hyperlink"/>
                  <w:rFonts w:ascii="Arial" w:hAnsi="Arial" w:cs="Arial"/>
                  <w:b/>
                  <w:bCs/>
                  <w:sz w:val="24"/>
                  <w:szCs w:val="24"/>
                </w:rPr>
                <w:t>within Oxford City Council’s Corporate strategy (2024-202</w:t>
              </w:r>
              <w:r w:rsidR="222ECFC7" w:rsidRPr="6C16B670">
                <w:rPr>
                  <w:rStyle w:val="Hyperlink"/>
                  <w:rFonts w:ascii="Arial" w:hAnsi="Arial" w:cs="Arial"/>
                  <w:b/>
                  <w:bCs/>
                  <w:sz w:val="24"/>
                  <w:szCs w:val="24"/>
                </w:rPr>
                <w:t>8</w:t>
              </w:r>
              <w:r w:rsidRPr="6C16B670">
                <w:rPr>
                  <w:rStyle w:val="Hyperlink"/>
                  <w:rFonts w:ascii="Arial" w:hAnsi="Arial" w:cs="Arial"/>
                  <w:b/>
                  <w:bCs/>
                  <w:sz w:val="24"/>
                  <w:szCs w:val="24"/>
                </w:rPr>
                <w:t>)</w:t>
              </w:r>
            </w:hyperlink>
            <w:r w:rsidRPr="6C16B670">
              <w:rPr>
                <w:rFonts w:ascii="Arial" w:hAnsi="Arial" w:cs="Arial"/>
                <w:b/>
                <w:bCs/>
                <w:color w:val="000000" w:themeColor="text1"/>
                <w:sz w:val="24"/>
                <w:szCs w:val="24"/>
              </w:rPr>
              <w:t xml:space="preserve"> does this activity fulfil?</w:t>
            </w:r>
          </w:p>
          <w:p w14:paraId="2FD983E6" w14:textId="518CE328" w:rsidR="00857675" w:rsidRPr="00EC5322" w:rsidRDefault="58841129" w:rsidP="6C16B670">
            <w:pPr>
              <w:rPr>
                <w:color w:val="0070C0"/>
              </w:rPr>
            </w:pPr>
            <w:r>
              <w:t xml:space="preserve"> </w:t>
            </w:r>
            <w:r w:rsidRPr="6C16B670">
              <w:rPr>
                <w:color w:val="0070C0"/>
              </w:rPr>
              <w:t>Please check as needed.</w:t>
            </w:r>
          </w:p>
        </w:tc>
        <w:tc>
          <w:tcPr>
            <w:tcW w:w="9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A30E0D" w14:textId="77777777" w:rsidR="00857675" w:rsidRDefault="00857675" w:rsidP="00857675"/>
          <w:p w14:paraId="52AD2E32" w14:textId="3B1A2199" w:rsidR="00857675" w:rsidRDefault="57892003" w:rsidP="00857675">
            <w:r w:rsidRPr="00393476">
              <w:rPr>
                <w:highlight w:val="yellow"/>
              </w:rPr>
              <w:t>Good, a</w:t>
            </w:r>
            <w:r w:rsidR="03BAA40A" w:rsidRPr="00393476">
              <w:rPr>
                <w:highlight w:val="yellow"/>
              </w:rPr>
              <w:t>ffordable homes</w:t>
            </w:r>
            <w:r w:rsidR="58266120">
              <w:t xml:space="preserve"> </w:t>
            </w:r>
          </w:p>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1B2C04" w14:textId="77777777" w:rsidR="00857675" w:rsidRDefault="00857675" w:rsidP="00857675"/>
          <w:p w14:paraId="11850A63" w14:textId="77777777" w:rsidR="00857675" w:rsidRDefault="00857675" w:rsidP="00857675"/>
          <w:p w14:paraId="43077B65" w14:textId="69D6334A" w:rsidR="00857675" w:rsidRDefault="03BAA40A" w:rsidP="00857675">
            <w:r>
              <w:t xml:space="preserve">Strong, </w:t>
            </w:r>
          </w:p>
          <w:p w14:paraId="35123548" w14:textId="3762E8EA" w:rsidR="00857675" w:rsidRDefault="03BAA40A" w:rsidP="00857675">
            <w:r>
              <w:t>fair economy</w:t>
            </w:r>
          </w:p>
          <w:p w14:paraId="382125FF" w14:textId="3A09A8A0" w:rsidR="00857675" w:rsidRDefault="00857675" w:rsidP="00857675"/>
          <w:p w14:paraId="7DB835F8" w14:textId="38654069" w:rsidR="00857675" w:rsidRDefault="00857675" w:rsidP="00857675"/>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A9B614E" w14:textId="77777777" w:rsidR="00857675" w:rsidRDefault="00857675" w:rsidP="00857675"/>
          <w:p w14:paraId="7D47FD52" w14:textId="77777777" w:rsidR="00857675" w:rsidRDefault="00857675" w:rsidP="00857675"/>
          <w:p w14:paraId="1D70B9BB" w14:textId="28F3BFB2" w:rsidR="00857675" w:rsidRDefault="00857675" w:rsidP="00857675">
            <w:r>
              <w:rPr>
                <w:color w:val="2B579A"/>
                <w:shd w:val="clear" w:color="auto" w:fill="E6E6E6"/>
              </w:rPr>
              <w:fldChar w:fldCharType="begin">
                <w:ffData>
                  <w:name w:val="Check154"/>
                  <w:enabled/>
                  <w:calcOnExit w:val="0"/>
                  <w:checkBox>
                    <w:sizeAuto/>
                    <w:default w:val="0"/>
                    <w:checked w:val="0"/>
                  </w:checkBox>
                </w:ffData>
              </w:fldChar>
            </w:r>
            <w:bookmarkStart w:id="6" w:name="Check15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6"/>
            <w:r w:rsidR="5690E333">
              <w:t xml:space="preserve">  Thriving </w:t>
            </w:r>
            <w:r w:rsidR="37692102">
              <w:t>C</w:t>
            </w:r>
            <w:r w:rsidR="5690E333">
              <w:t>ommunities</w:t>
            </w:r>
          </w:p>
          <w:p w14:paraId="1EFB714B" w14:textId="499BB6E3" w:rsidR="00857675" w:rsidRDefault="00857675" w:rsidP="6DE0BD89"/>
        </w:tc>
        <w:tc>
          <w:tcPr>
            <w:tcW w:w="186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E6AE54" w14:textId="77777777" w:rsidR="00857675" w:rsidRDefault="00857675" w:rsidP="00857675">
            <w:pPr>
              <w:rPr>
                <w:color w:val="2B579A"/>
                <w:shd w:val="clear" w:color="auto" w:fill="E6E6E6"/>
              </w:rPr>
            </w:pPr>
          </w:p>
          <w:p w14:paraId="52CFE4D1" w14:textId="77777777" w:rsidR="00857675" w:rsidRDefault="00857675" w:rsidP="00857675">
            <w:pPr>
              <w:rPr>
                <w:color w:val="2B579A"/>
                <w:shd w:val="clear" w:color="auto" w:fill="E6E6E6"/>
              </w:rPr>
            </w:pPr>
          </w:p>
          <w:p w14:paraId="61D83D05" w14:textId="7168122F" w:rsidR="00857675" w:rsidRDefault="00857675" w:rsidP="00857675">
            <w:r>
              <w:rPr>
                <w:color w:val="2B579A"/>
                <w:shd w:val="clear" w:color="auto" w:fill="E6E6E6"/>
              </w:rPr>
              <w:fldChar w:fldCharType="begin">
                <w:ffData>
                  <w:name w:val="Check155"/>
                  <w:enabled/>
                  <w:calcOnExit w:val="0"/>
                  <w:checkBox>
                    <w:sizeAuto/>
                    <w:default w:val="0"/>
                  </w:checkBox>
                </w:ffData>
              </w:fldChar>
            </w:r>
            <w:bookmarkStart w:id="7" w:name="Check155"/>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7"/>
            <w:r w:rsidR="5690E333">
              <w:t xml:space="preserve">  Zero </w:t>
            </w:r>
            <w:r w:rsidR="37692102">
              <w:t>C</w:t>
            </w:r>
            <w:r w:rsidR="5690E333">
              <w:t>arbon Oxford</w:t>
            </w:r>
          </w:p>
          <w:p w14:paraId="02C6691D" w14:textId="337447CE" w:rsidR="00857675" w:rsidRDefault="00857675" w:rsidP="00857675"/>
          <w:p w14:paraId="3714187B" w14:textId="0FA8EAC4" w:rsidR="00857675" w:rsidRDefault="00857675" w:rsidP="00857675"/>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B84F7BB" w14:textId="77777777" w:rsidR="00857675" w:rsidRDefault="00857675" w:rsidP="00857675">
            <w:pPr>
              <w:rPr>
                <w:color w:val="2B579A"/>
                <w:shd w:val="clear" w:color="auto" w:fill="E6E6E6"/>
              </w:rPr>
            </w:pPr>
          </w:p>
          <w:p w14:paraId="47209A1A" w14:textId="77777777" w:rsidR="00857675" w:rsidRDefault="00857675" w:rsidP="00857675">
            <w:pPr>
              <w:rPr>
                <w:color w:val="2B579A"/>
                <w:shd w:val="clear" w:color="auto" w:fill="E6E6E6"/>
              </w:rPr>
            </w:pPr>
          </w:p>
          <w:p w14:paraId="6DCC2DEF" w14:textId="0F50ACA9" w:rsidR="00857675" w:rsidRDefault="00857675" w:rsidP="00857675">
            <w:r>
              <w:rPr>
                <w:color w:val="2B579A"/>
                <w:shd w:val="clear" w:color="auto" w:fill="E6E6E6"/>
              </w:rPr>
              <w:fldChar w:fldCharType="begin">
                <w:ffData>
                  <w:name w:val="Check155"/>
                  <w:enabled/>
                  <w:calcOnExit w:val="0"/>
                  <w:checkBox>
                    <w:sizeAuto/>
                    <w:default w:val="0"/>
                  </w:checkBox>
                </w:ffData>
              </w:fldChar>
            </w:r>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r w:rsidR="5690E333">
              <w:t xml:space="preserve">  </w:t>
            </w:r>
            <w:r w:rsidR="37692102" w:rsidRPr="00393476">
              <w:rPr>
                <w:highlight w:val="yellow"/>
              </w:rPr>
              <w:t>Well run council</w:t>
            </w:r>
          </w:p>
          <w:p w14:paraId="49F28CA5" w14:textId="4666292C" w:rsidR="00857675" w:rsidRDefault="00857675" w:rsidP="00857675"/>
          <w:p w14:paraId="46A5D3DD" w14:textId="5B2F2EB5" w:rsidR="00857675" w:rsidRDefault="00857675" w:rsidP="00857675"/>
        </w:tc>
      </w:tr>
      <w:tr w:rsidR="00857675" w14:paraId="3C62BAAB" w14:textId="77777777" w:rsidTr="3C8669BE">
        <w:trPr>
          <w:gridAfter w:val="1"/>
          <w:wAfter w:w="345" w:type="dxa"/>
          <w:trHeight w:val="300"/>
        </w:trPr>
        <w:tc>
          <w:tcPr>
            <w:tcW w:w="9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FEC8301" w14:textId="77777777" w:rsidR="00857675" w:rsidRPr="004E2D71" w:rsidRDefault="00857675" w:rsidP="00857675">
            <w:pPr>
              <w:rPr>
                <w:b/>
                <w:bCs/>
              </w:rPr>
            </w:pPr>
          </w:p>
          <w:p w14:paraId="1A6FE6E2" w14:textId="2F190BB0" w:rsidR="00857675" w:rsidRPr="004E2D71" w:rsidRDefault="00857675" w:rsidP="00857675">
            <w:r w:rsidRPr="004E2D71">
              <w:rPr>
                <w:b/>
                <w:bCs/>
              </w:rPr>
              <w:t>1</w:t>
            </w:r>
            <w:r>
              <w:rPr>
                <w:b/>
                <w:bCs/>
              </w:rPr>
              <w:t>4</w:t>
            </w:r>
            <w:r w:rsidRPr="004E2D71">
              <w:t xml:space="preserve">. </w:t>
            </w:r>
          </w:p>
        </w:tc>
        <w:tc>
          <w:tcPr>
            <w:tcW w:w="2790" w:type="dxa"/>
            <w:gridSpan w:val="3"/>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CF8240E" w14:textId="0447BDD7" w:rsidR="00857675" w:rsidRDefault="00857675" w:rsidP="00857675">
            <w:pPr>
              <w:pStyle w:val="Heading2"/>
              <w:rPr>
                <w:rFonts w:ascii="Arial" w:hAnsi="Arial" w:cs="Arial"/>
                <w:b/>
                <w:bCs/>
                <w:color w:val="000000" w:themeColor="text1"/>
                <w:sz w:val="24"/>
                <w:szCs w:val="24"/>
              </w:rPr>
            </w:pPr>
            <w:r>
              <w:rPr>
                <w:rFonts w:ascii="Arial" w:hAnsi="Arial" w:cs="Arial"/>
                <w:b/>
                <w:bCs/>
                <w:color w:val="000000" w:themeColor="text1"/>
                <w:sz w:val="24"/>
                <w:szCs w:val="24"/>
              </w:rPr>
              <w:t xml:space="preserve">Which priority area(s) within </w:t>
            </w:r>
            <w:hyperlink r:id="rId16" w:history="1">
              <w:r w:rsidRPr="00351A30">
                <w:rPr>
                  <w:rStyle w:val="Hyperlink"/>
                  <w:rFonts w:ascii="Arial" w:hAnsi="Arial" w:cs="Arial"/>
                  <w:b/>
                  <w:bCs/>
                  <w:sz w:val="24"/>
                  <w:szCs w:val="24"/>
                </w:rPr>
                <w:t>Oxford City Council’s Equality, Diversity &amp; Inclusion Strategy  (2022)</w:t>
              </w:r>
            </w:hyperlink>
            <w:r>
              <w:rPr>
                <w:rFonts w:ascii="Arial" w:hAnsi="Arial" w:cs="Arial"/>
                <w:b/>
                <w:bCs/>
                <w:color w:val="000000" w:themeColor="text1"/>
                <w:sz w:val="24"/>
                <w:szCs w:val="24"/>
              </w:rPr>
              <w:t xml:space="preserve"> does this activity fulfil?</w:t>
            </w:r>
          </w:p>
          <w:p w14:paraId="39414A6F" w14:textId="77777777" w:rsidR="00857675" w:rsidRDefault="00857675" w:rsidP="00857675"/>
          <w:p w14:paraId="333301A3" w14:textId="46D2A0C2" w:rsidR="00857675" w:rsidRPr="001968AC" w:rsidRDefault="00857675" w:rsidP="00857675">
            <w:r w:rsidRPr="00EC5322">
              <w:rPr>
                <w:color w:val="0070C0"/>
              </w:rPr>
              <w:t>Please check as needed.</w:t>
            </w:r>
          </w:p>
          <w:p w14:paraId="196B96CD" w14:textId="0F0C975D" w:rsidR="00857675" w:rsidRDefault="00857675" w:rsidP="00857675"/>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CABC564" w14:textId="77777777" w:rsidR="00857675" w:rsidRDefault="00857675" w:rsidP="6C16B670">
            <w:pPr>
              <w:rPr>
                <w:highlight w:val="yellow"/>
              </w:rPr>
            </w:pPr>
          </w:p>
          <w:p w14:paraId="4D4655C2" w14:textId="77777777" w:rsidR="00857675" w:rsidRDefault="00857675" w:rsidP="6C16B670">
            <w:pPr>
              <w:rPr>
                <w:highlight w:val="yellow"/>
              </w:rPr>
            </w:pPr>
          </w:p>
          <w:p w14:paraId="15782070" w14:textId="77777777" w:rsidR="00857675" w:rsidRDefault="57892003" w:rsidP="6C16B670">
            <w:pPr>
              <w:rPr>
                <w:highlight w:val="yellow"/>
              </w:rPr>
            </w:pPr>
            <w:r w:rsidRPr="6C16B670">
              <w:rPr>
                <w:highlight w:val="yellow"/>
              </w:rPr>
              <w:t>Responsive services and customer care.</w:t>
            </w:r>
          </w:p>
          <w:p w14:paraId="5CAF9D46" w14:textId="37FB0C40" w:rsidR="44CC99A0" w:rsidRDefault="44CC99A0" w:rsidP="6C16B670">
            <w:pPr>
              <w:rPr>
                <w:highlight w:val="yellow"/>
              </w:rPr>
            </w:pPr>
          </w:p>
          <w:p w14:paraId="0CDE59CD" w14:textId="1A4B7B33" w:rsidR="44CC99A0" w:rsidRDefault="44CC99A0" w:rsidP="6C16B670">
            <w:pPr>
              <w:rPr>
                <w:highlight w:val="yellow"/>
              </w:rPr>
            </w:pPr>
          </w:p>
          <w:p w14:paraId="7239C39E" w14:textId="14DB0335" w:rsidR="213BBC28" w:rsidRDefault="213BBC28" w:rsidP="6C16B670">
            <w:pPr>
              <w:rPr>
                <w:highlight w:val="yellow"/>
              </w:rPr>
            </w:pPr>
          </w:p>
          <w:p w14:paraId="441EBB05" w14:textId="77777777" w:rsidR="00857675" w:rsidRDefault="00857675" w:rsidP="6C16B670">
            <w:pPr>
              <w:rPr>
                <w:highlight w:val="yellow"/>
              </w:rPr>
            </w:pPr>
          </w:p>
          <w:p w14:paraId="2424D068" w14:textId="77777777" w:rsidR="00857675" w:rsidRDefault="00857675" w:rsidP="6C16B670">
            <w:pPr>
              <w:rPr>
                <w:highlight w:val="yellow"/>
              </w:rPr>
            </w:pPr>
          </w:p>
          <w:p w14:paraId="36534C56" w14:textId="41BBACF1" w:rsidR="00857675" w:rsidRDefault="00857675" w:rsidP="6C16B670">
            <w:pPr>
              <w:rPr>
                <w:highlight w:val="yellow"/>
              </w:rPr>
            </w:pPr>
          </w:p>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223DC3" w14:textId="77777777" w:rsidR="00857675" w:rsidRDefault="00857675" w:rsidP="6C16B670">
            <w:pPr>
              <w:rPr>
                <w:highlight w:val="yellow"/>
              </w:rPr>
            </w:pPr>
          </w:p>
          <w:p w14:paraId="37BF9DCE" w14:textId="77777777" w:rsidR="00857675" w:rsidRDefault="00857675" w:rsidP="6C16B670">
            <w:pPr>
              <w:rPr>
                <w:highlight w:val="yellow"/>
              </w:rPr>
            </w:pPr>
          </w:p>
          <w:p w14:paraId="63303CDC" w14:textId="4F4A82AC" w:rsidR="00857675" w:rsidRDefault="00857675" w:rsidP="6C16B670">
            <w:r>
              <w:rPr>
                <w:color w:val="2B579A"/>
                <w:shd w:val="clear" w:color="auto" w:fill="E6E6E6"/>
              </w:rPr>
              <w:fldChar w:fldCharType="begin">
                <w:ffData>
                  <w:name w:val="Check157"/>
                  <w:enabled/>
                  <w:calcOnExit w:val="0"/>
                  <w:checkBox>
                    <w:sizeAuto/>
                    <w:default w:val="0"/>
                  </w:checkBox>
                </w:ffData>
              </w:fldChar>
            </w:r>
            <w:bookmarkStart w:id="8" w:name="Check157"/>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8"/>
            <w:r w:rsidR="57892003">
              <w:t xml:space="preserve">  </w:t>
            </w:r>
            <w:r w:rsidR="57892003" w:rsidRPr="6C16B670">
              <w:t>Diverse and engaged workforce.</w:t>
            </w:r>
          </w:p>
          <w:p w14:paraId="5253EA7B" w14:textId="1DE8B24C" w:rsidR="00857675" w:rsidRDefault="00857675" w:rsidP="6C16B670">
            <w:pPr>
              <w:rPr>
                <w:highlight w:val="yellow"/>
              </w:rPr>
            </w:pPr>
          </w:p>
          <w:p w14:paraId="3A1C629C" w14:textId="0EFA47E9" w:rsidR="00857675" w:rsidRDefault="00857675" w:rsidP="6C16B670">
            <w:pPr>
              <w:rPr>
                <w:highlight w:val="yellow"/>
              </w:rPr>
            </w:pPr>
          </w:p>
          <w:p w14:paraId="0FA0ACF3" w14:textId="09A7482C" w:rsidR="00857675" w:rsidRDefault="00857675" w:rsidP="6C16B670">
            <w:pPr>
              <w:rPr>
                <w:highlight w:val="yellow"/>
              </w:rPr>
            </w:pPr>
          </w:p>
        </w:tc>
        <w:tc>
          <w:tcPr>
            <w:tcW w:w="1860"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3BC3F72" w14:textId="77777777" w:rsidR="00857675" w:rsidRDefault="00857675" w:rsidP="6C16B670">
            <w:pPr>
              <w:rPr>
                <w:highlight w:val="yellow"/>
              </w:rPr>
            </w:pPr>
          </w:p>
          <w:p w14:paraId="538EFFBB" w14:textId="77777777" w:rsidR="00857675" w:rsidRDefault="00857675" w:rsidP="6C16B670">
            <w:pPr>
              <w:rPr>
                <w:highlight w:val="yellow"/>
              </w:rPr>
            </w:pPr>
          </w:p>
          <w:p w14:paraId="430CD4CE" w14:textId="7883E8B5" w:rsidR="00857675" w:rsidRDefault="57892003" w:rsidP="6C16B670">
            <w:pPr>
              <w:rPr>
                <w:highlight w:val="yellow"/>
              </w:rPr>
            </w:pPr>
            <w:r w:rsidRPr="6C16B670">
              <w:rPr>
                <w:highlight w:val="yellow"/>
              </w:rPr>
              <w:t>Leadership &amp; organisational commitment.</w:t>
            </w:r>
          </w:p>
          <w:p w14:paraId="5569C6E5" w14:textId="11DAC975" w:rsidR="00857675" w:rsidRDefault="00857675" w:rsidP="6C16B670">
            <w:pPr>
              <w:rPr>
                <w:highlight w:val="yellow"/>
              </w:rPr>
            </w:pPr>
          </w:p>
          <w:p w14:paraId="01476E9F" w14:textId="0DB4C174" w:rsidR="00857675" w:rsidRDefault="00857675" w:rsidP="6C16B670">
            <w:pPr>
              <w:rPr>
                <w:highlight w:val="yellow"/>
              </w:rPr>
            </w:pPr>
          </w:p>
        </w:tc>
        <w:tc>
          <w:tcPr>
            <w:tcW w:w="372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A33D11C" w14:textId="77777777" w:rsidR="00857675" w:rsidRDefault="00857675" w:rsidP="6C16B670">
            <w:pPr>
              <w:rPr>
                <w:highlight w:val="yellow"/>
              </w:rPr>
            </w:pPr>
          </w:p>
          <w:p w14:paraId="79087334" w14:textId="77777777" w:rsidR="00857675" w:rsidRDefault="00857675" w:rsidP="6C16B670">
            <w:pPr>
              <w:rPr>
                <w:highlight w:val="yellow"/>
              </w:rPr>
            </w:pPr>
          </w:p>
          <w:p w14:paraId="683ECB2A" w14:textId="4CBAB0F5" w:rsidR="00857675" w:rsidRDefault="57892003" w:rsidP="6C16B670">
            <w:pPr>
              <w:rPr>
                <w:highlight w:val="yellow"/>
              </w:rPr>
            </w:pPr>
            <w:r w:rsidRPr="6C16B670">
              <w:rPr>
                <w:highlight w:val="yellow"/>
              </w:rPr>
              <w:t>Understanding and working with our communities.</w:t>
            </w:r>
            <w:r>
              <w:t xml:space="preserve"> </w:t>
            </w:r>
          </w:p>
          <w:p w14:paraId="16347467" w14:textId="24581B93" w:rsidR="00857675" w:rsidRDefault="00857675" w:rsidP="6C16B670">
            <w:pPr>
              <w:rPr>
                <w:highlight w:val="yellow"/>
              </w:rPr>
            </w:pPr>
          </w:p>
          <w:p w14:paraId="4F850020" w14:textId="6DF09383" w:rsidR="00857675" w:rsidRDefault="00857675" w:rsidP="6C16B670">
            <w:pPr>
              <w:rPr>
                <w:highlight w:val="yellow"/>
              </w:rPr>
            </w:pPr>
          </w:p>
        </w:tc>
      </w:tr>
      <w:tr w:rsidR="00857675" w14:paraId="2FD1184F" w14:textId="77777777" w:rsidTr="3C8669BE">
        <w:trPr>
          <w:gridAfter w:val="1"/>
          <w:wAfter w:w="345" w:type="dxa"/>
          <w:trHeight w:val="300"/>
        </w:trPr>
        <w:tc>
          <w:tcPr>
            <w:tcW w:w="93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59E7B28E" w14:textId="77777777" w:rsidR="00857675" w:rsidRPr="004E2D71" w:rsidRDefault="00857675" w:rsidP="00857675"/>
          <w:p w14:paraId="70F8D4D5" w14:textId="7697E83F" w:rsidR="00857675" w:rsidRPr="004E2D71" w:rsidRDefault="00857675" w:rsidP="00857675">
            <w:pPr>
              <w:rPr>
                <w:b/>
                <w:bCs/>
              </w:rPr>
            </w:pPr>
            <w:r w:rsidRPr="004E2D71">
              <w:rPr>
                <w:b/>
                <w:bCs/>
              </w:rPr>
              <w:t>1</w:t>
            </w:r>
            <w:r>
              <w:rPr>
                <w:b/>
                <w:bCs/>
              </w:rPr>
              <w:t>5</w:t>
            </w:r>
            <w:r w:rsidRPr="004E2D71">
              <w:rPr>
                <w:b/>
                <w:bCs/>
              </w:rPr>
              <w:t>.</w:t>
            </w:r>
            <w:r w:rsidRPr="004E2D71">
              <w:t xml:space="preserve"> </w:t>
            </w:r>
          </w:p>
          <w:p w14:paraId="276AD53E" w14:textId="67BA528A" w:rsidR="00857675" w:rsidRPr="004E2D71" w:rsidRDefault="00857675" w:rsidP="00857675">
            <w:pPr>
              <w:rPr>
                <w:b/>
                <w:bCs/>
              </w:rPr>
            </w:pPr>
          </w:p>
        </w:tc>
        <w:tc>
          <w:tcPr>
            <w:tcW w:w="279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C37B0D3" w14:textId="4EE2F454"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 xml:space="preserve">Outline </w:t>
            </w:r>
            <w:r>
              <w:rPr>
                <w:rFonts w:ascii="Arial" w:hAnsi="Arial" w:cs="Arial"/>
                <w:b/>
                <w:bCs/>
                <w:color w:val="000000" w:themeColor="text1"/>
                <w:sz w:val="24"/>
                <w:szCs w:val="24"/>
              </w:rPr>
              <w:t xml:space="preserve">the </w:t>
            </w:r>
            <w:r w:rsidRPr="009E3900">
              <w:rPr>
                <w:rFonts w:ascii="Arial" w:hAnsi="Arial" w:cs="Arial"/>
                <w:b/>
                <w:bCs/>
                <w:color w:val="000000" w:themeColor="text1"/>
                <w:sz w:val="24"/>
                <w:szCs w:val="24"/>
              </w:rPr>
              <w:t>aims, objectives, &amp;</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priorities of the activity being</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 xml:space="preserve">considered. </w:t>
            </w:r>
          </w:p>
          <w:p w14:paraId="776566D0" w14:textId="77777777" w:rsidR="00857675" w:rsidRDefault="00857675" w:rsidP="00857675"/>
          <w:p w14:paraId="32A0134E" w14:textId="46130409" w:rsidR="00857675" w:rsidRDefault="00857675" w:rsidP="00857675"/>
        </w:tc>
        <w:tc>
          <w:tcPr>
            <w:tcW w:w="11160"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9E1944D" w14:textId="3A2D97D3" w:rsidR="170D22FC" w:rsidRDefault="4B62F274" w:rsidP="6E290B2B">
            <w:pPr>
              <w:rPr>
                <w:rFonts w:eastAsia="Arial"/>
                <w:color w:val="4472C4" w:themeColor="accent1"/>
              </w:rPr>
            </w:pPr>
            <w:r w:rsidRPr="6E290B2B">
              <w:rPr>
                <w:rFonts w:eastAsia="Arial"/>
              </w:rPr>
              <w:t>The Allocations Scheme is the policy the Council uses to allocate social housing within Oxford to those in housing need.  It seeks to balance local needs and aspirations with current legislation, guidance and best practice as well as local housing conditions</w:t>
            </w:r>
            <w:bookmarkStart w:id="9" w:name="_Int_gAD9xV8A"/>
            <w:r w:rsidRPr="6E290B2B">
              <w:rPr>
                <w:rFonts w:eastAsia="Arial"/>
              </w:rPr>
              <w:t xml:space="preserve">.  </w:t>
            </w:r>
            <w:bookmarkEnd w:id="9"/>
            <w:r w:rsidRPr="6E290B2B">
              <w:rPr>
                <w:rFonts w:eastAsia="Arial"/>
              </w:rPr>
              <w:t xml:space="preserve">The Allocations Scheme has a key role in helping to prevent homelessness and to house those in the highest need into the scarce social housing becoming available in the </w:t>
            </w:r>
            <w:r w:rsidR="74796204" w:rsidRPr="6E290B2B">
              <w:rPr>
                <w:rFonts w:eastAsia="Arial"/>
              </w:rPr>
              <w:t>city</w:t>
            </w:r>
            <w:r w:rsidRPr="6E290B2B">
              <w:rPr>
                <w:rFonts w:eastAsia="Arial"/>
              </w:rPr>
              <w:t xml:space="preserve">. </w:t>
            </w:r>
          </w:p>
          <w:p w14:paraId="54BD3FE4" w14:textId="26CC0FF8" w:rsidR="170D22FC" w:rsidRDefault="4B62F274" w:rsidP="6C16B670">
            <w:pPr>
              <w:rPr>
                <w:rFonts w:eastAsia="Arial"/>
                <w:color w:val="4472C4" w:themeColor="accent1"/>
              </w:rPr>
            </w:pPr>
            <w:r w:rsidRPr="6C16B670">
              <w:rPr>
                <w:rFonts w:eastAsia="Arial"/>
              </w:rPr>
              <w:t xml:space="preserve"> </w:t>
            </w:r>
          </w:p>
          <w:p w14:paraId="72DF95A9" w14:textId="064CF208" w:rsidR="170D22FC" w:rsidRDefault="4B62F274" w:rsidP="6E290B2B">
            <w:pPr>
              <w:rPr>
                <w:rFonts w:eastAsia="Arial"/>
                <w:color w:val="4472C4" w:themeColor="accent1"/>
              </w:rPr>
            </w:pPr>
            <w:r w:rsidRPr="6E290B2B">
              <w:rPr>
                <w:rFonts w:eastAsia="Arial"/>
              </w:rPr>
              <w:t>As a Local Authority OCC is required to have an Allocations Scheme under Part 6 of the Housing Act 1996. The Allocations Scheme is reviewed periodically to ensure it is kept up to date and to meet any emerging trends such as a rise in homelessness</w:t>
            </w:r>
            <w:r w:rsidR="765738E9" w:rsidRPr="6E290B2B">
              <w:rPr>
                <w:rFonts w:eastAsia="Arial"/>
              </w:rPr>
              <w:t>/increase demand for housing</w:t>
            </w:r>
            <w:bookmarkStart w:id="10" w:name="_Int_BM6dGnE0"/>
            <w:r w:rsidRPr="6E290B2B">
              <w:rPr>
                <w:rFonts w:eastAsia="Arial"/>
              </w:rPr>
              <w:t xml:space="preserve">.  </w:t>
            </w:r>
            <w:bookmarkEnd w:id="10"/>
          </w:p>
          <w:p w14:paraId="0C92D5C5" w14:textId="503388BA" w:rsidR="7FE962DE" w:rsidRDefault="7FE962DE" w:rsidP="6C16B670">
            <w:pPr>
              <w:rPr>
                <w:rFonts w:eastAsia="Arial"/>
                <w:color w:val="4472C4" w:themeColor="accent1"/>
              </w:rPr>
            </w:pPr>
          </w:p>
          <w:p w14:paraId="0921F2ED" w14:textId="61659670" w:rsidR="170D22FC" w:rsidRDefault="4B62F274" w:rsidP="6C16B670">
            <w:pPr>
              <w:rPr>
                <w:rFonts w:eastAsia="Arial"/>
                <w:color w:val="4472C4" w:themeColor="accent1"/>
              </w:rPr>
            </w:pPr>
            <w:r w:rsidRPr="6C16B670">
              <w:rPr>
                <w:rFonts w:eastAsia="Arial"/>
              </w:rPr>
              <w:t>A review of the Allocations Scheme has been completed to help meet current housing</w:t>
            </w:r>
          </w:p>
          <w:p w14:paraId="1BC82BDA" w14:textId="74226D22" w:rsidR="00857675" w:rsidRDefault="000F9A5F" w:rsidP="6C16B670">
            <w:pPr>
              <w:rPr>
                <w:rFonts w:eastAsia="Arial"/>
                <w:color w:val="4472C4" w:themeColor="accent1"/>
              </w:rPr>
            </w:pPr>
            <w:r w:rsidRPr="6C16B670">
              <w:rPr>
                <w:rFonts w:eastAsia="Arial"/>
              </w:rPr>
              <w:t xml:space="preserve">challenges the Council is facing and how could the scheme be simplified to increase operational efficiency. Best practice in many other local authorities has been considered as part of this. </w:t>
            </w:r>
          </w:p>
          <w:p w14:paraId="3208FD4E" w14:textId="4C6D6286" w:rsidR="00857675" w:rsidRDefault="00857675" w:rsidP="6C16B670">
            <w:pPr>
              <w:rPr>
                <w:rFonts w:eastAsia="Arial"/>
                <w:color w:val="4472C4" w:themeColor="accent1"/>
              </w:rPr>
            </w:pPr>
          </w:p>
          <w:p w14:paraId="6A1C92C9" w14:textId="05BEAC3A" w:rsidR="00857675" w:rsidRDefault="679125B3" w:rsidP="3C8669BE">
            <w:pPr>
              <w:rPr>
                <w:rFonts w:eastAsia="Arial"/>
                <w:color w:val="4472C4" w:themeColor="accent1"/>
              </w:rPr>
            </w:pPr>
            <w:r w:rsidRPr="3C8669BE">
              <w:rPr>
                <w:rFonts w:eastAsia="Arial"/>
              </w:rPr>
              <w:t>This has led to propos</w:t>
            </w:r>
            <w:r w:rsidR="23D979B2" w:rsidRPr="3C8669BE">
              <w:rPr>
                <w:rFonts w:eastAsia="Arial"/>
              </w:rPr>
              <w:t>als w</w:t>
            </w:r>
            <w:r w:rsidR="0799FD36" w:rsidRPr="3C8669BE">
              <w:rPr>
                <w:rFonts w:eastAsia="Arial"/>
              </w:rPr>
              <w:t xml:space="preserve">hich will be consulted on with </w:t>
            </w:r>
            <w:r w:rsidR="6327CECB" w:rsidRPr="3C8669BE">
              <w:rPr>
                <w:rFonts w:eastAsia="Arial"/>
              </w:rPr>
              <w:t xml:space="preserve">tenants, other </w:t>
            </w:r>
            <w:bookmarkStart w:id="11" w:name="_Int_Zijtz7ux"/>
            <w:r w:rsidR="0799FD36" w:rsidRPr="3C8669BE">
              <w:rPr>
                <w:rFonts w:eastAsia="Arial"/>
              </w:rPr>
              <w:t>residents</w:t>
            </w:r>
            <w:bookmarkEnd w:id="11"/>
            <w:r w:rsidR="17042610" w:rsidRPr="3C8669BE">
              <w:rPr>
                <w:rFonts w:eastAsia="Arial"/>
              </w:rPr>
              <w:t xml:space="preserve"> and </w:t>
            </w:r>
            <w:r w:rsidR="0799FD36" w:rsidRPr="3C8669BE">
              <w:rPr>
                <w:rFonts w:eastAsia="Arial"/>
              </w:rPr>
              <w:t>other key stakeholders</w:t>
            </w:r>
            <w:r w:rsidR="2C3B4663" w:rsidRPr="3C8669BE">
              <w:rPr>
                <w:rFonts w:eastAsia="Arial"/>
              </w:rPr>
              <w:t>, the</w:t>
            </w:r>
            <w:r w:rsidR="532585DD" w:rsidRPr="3C8669BE">
              <w:rPr>
                <w:rFonts w:eastAsia="Arial"/>
              </w:rPr>
              <w:t>se</w:t>
            </w:r>
            <w:r w:rsidR="2C3B4663" w:rsidRPr="3C8669BE">
              <w:rPr>
                <w:rFonts w:eastAsia="Arial"/>
              </w:rPr>
              <w:t xml:space="preserve"> </w:t>
            </w:r>
            <w:r w:rsidR="2448FCCF" w:rsidRPr="3C8669BE">
              <w:rPr>
                <w:rFonts w:eastAsia="Arial"/>
              </w:rPr>
              <w:t>includ</w:t>
            </w:r>
            <w:r w:rsidR="66E4048B" w:rsidRPr="3C8669BE">
              <w:rPr>
                <w:rFonts w:eastAsia="Arial"/>
              </w:rPr>
              <w:t>e</w:t>
            </w:r>
            <w:r w:rsidR="2448FCCF" w:rsidRPr="3C8669BE">
              <w:rPr>
                <w:rFonts w:eastAsia="Arial"/>
              </w:rPr>
              <w:t xml:space="preserve"> the following</w:t>
            </w:r>
            <w:r w:rsidR="0854BE49" w:rsidRPr="3C8669BE">
              <w:rPr>
                <w:rFonts w:eastAsia="Arial"/>
              </w:rPr>
              <w:t>:</w:t>
            </w:r>
          </w:p>
          <w:p w14:paraId="1A3B7FA1" w14:textId="47ABF2B4" w:rsidR="6C16B670" w:rsidRDefault="6C16B670" w:rsidP="6C16B670">
            <w:pPr>
              <w:rPr>
                <w:rFonts w:eastAsia="Arial"/>
              </w:rPr>
            </w:pPr>
          </w:p>
          <w:p w14:paraId="03EC03AC" w14:textId="76D8C79A" w:rsidR="00857675" w:rsidRDefault="5DACCE4F" w:rsidP="6C16B670">
            <w:pPr>
              <w:pStyle w:val="ListParagraph"/>
              <w:numPr>
                <w:ilvl w:val="0"/>
                <w:numId w:val="6"/>
              </w:numPr>
              <w:rPr>
                <w:rFonts w:eastAsia="Arial"/>
                <w:color w:val="4472C4" w:themeColor="accent1"/>
              </w:rPr>
            </w:pPr>
            <w:r w:rsidRPr="3C8669BE">
              <w:rPr>
                <w:rFonts w:eastAsia="Arial"/>
              </w:rPr>
              <w:t>Increasing priority to help residents</w:t>
            </w:r>
            <w:r w:rsidR="0794BE84" w:rsidRPr="3C8669BE">
              <w:rPr>
                <w:rFonts w:eastAsia="Arial"/>
              </w:rPr>
              <w:t xml:space="preserve"> need</w:t>
            </w:r>
            <w:r w:rsidRPr="3C8669BE">
              <w:rPr>
                <w:rFonts w:eastAsia="Arial"/>
              </w:rPr>
              <w:t xml:space="preserve"> with multiple </w:t>
            </w:r>
            <w:r w:rsidR="76744B55" w:rsidRPr="3C8669BE">
              <w:rPr>
                <w:rFonts w:eastAsia="Arial"/>
              </w:rPr>
              <w:t xml:space="preserve">housing </w:t>
            </w:r>
            <w:r w:rsidRPr="3C8669BE">
              <w:rPr>
                <w:rFonts w:eastAsia="Arial"/>
              </w:rPr>
              <w:t>needs at risk of homelessness</w:t>
            </w:r>
            <w:r w:rsidR="462A8C36" w:rsidRPr="3C8669BE">
              <w:rPr>
                <w:rFonts w:eastAsia="Arial"/>
              </w:rPr>
              <w:t xml:space="preserve"> </w:t>
            </w:r>
          </w:p>
          <w:p w14:paraId="4D8400F0" w14:textId="4302A6FD" w:rsidR="00857675" w:rsidRDefault="24336E56" w:rsidP="6C16B670">
            <w:pPr>
              <w:pStyle w:val="ListParagraph"/>
              <w:numPr>
                <w:ilvl w:val="0"/>
                <w:numId w:val="6"/>
              </w:numPr>
              <w:rPr>
                <w:rFonts w:eastAsia="Arial"/>
                <w:color w:val="4472C4" w:themeColor="accent1"/>
              </w:rPr>
            </w:pPr>
            <w:r w:rsidRPr="3C8669BE">
              <w:rPr>
                <w:rFonts w:eastAsia="Arial"/>
              </w:rPr>
              <w:t>Help for residents</w:t>
            </w:r>
            <w:r w:rsidR="32EFA3E9" w:rsidRPr="3C8669BE">
              <w:rPr>
                <w:rFonts w:eastAsia="Arial"/>
              </w:rPr>
              <w:t xml:space="preserve"> threatened with homelessness or homeless living in </w:t>
            </w:r>
            <w:r w:rsidR="679125B3" w:rsidRPr="3C8669BE">
              <w:rPr>
                <w:rFonts w:eastAsia="Arial"/>
              </w:rPr>
              <w:t xml:space="preserve">Temporary Accommodation </w:t>
            </w:r>
            <w:r w:rsidR="5A45B4AD" w:rsidRPr="3C8669BE">
              <w:rPr>
                <w:rFonts w:eastAsia="Arial"/>
              </w:rPr>
              <w:t xml:space="preserve">re-housed into </w:t>
            </w:r>
            <w:r w:rsidR="679125B3" w:rsidRPr="3C8669BE">
              <w:rPr>
                <w:rFonts w:eastAsia="Arial"/>
              </w:rPr>
              <w:t>Private Rented Sector out</w:t>
            </w:r>
            <w:r w:rsidR="063E04CC" w:rsidRPr="3C8669BE">
              <w:rPr>
                <w:rFonts w:eastAsia="Arial"/>
              </w:rPr>
              <w:t xml:space="preserve">side of Oxford </w:t>
            </w:r>
            <w:r w:rsidR="679125B3" w:rsidRPr="3C8669BE">
              <w:rPr>
                <w:rFonts w:eastAsia="Arial"/>
              </w:rPr>
              <w:t>through the creation of a new time limited retained priority band</w:t>
            </w:r>
            <w:r w:rsidR="415ED878" w:rsidRPr="3C8669BE">
              <w:rPr>
                <w:rFonts w:eastAsia="Arial"/>
              </w:rPr>
              <w:t xml:space="preserve">. </w:t>
            </w:r>
          </w:p>
          <w:p w14:paraId="2885648D" w14:textId="0F5DC650" w:rsidR="00857675" w:rsidRDefault="679125B3" w:rsidP="6C16B670">
            <w:pPr>
              <w:pStyle w:val="ListParagraph"/>
              <w:numPr>
                <w:ilvl w:val="0"/>
                <w:numId w:val="5"/>
              </w:numPr>
              <w:rPr>
                <w:rFonts w:eastAsia="Arial"/>
                <w:color w:val="4472C4" w:themeColor="accent1"/>
              </w:rPr>
            </w:pPr>
            <w:r w:rsidRPr="3C8669BE">
              <w:rPr>
                <w:rFonts w:eastAsia="Arial"/>
              </w:rPr>
              <w:t xml:space="preserve">Introducing changes to help </w:t>
            </w:r>
            <w:r w:rsidR="1660D22A" w:rsidRPr="3C8669BE">
              <w:rPr>
                <w:rFonts w:eastAsia="Arial"/>
              </w:rPr>
              <w:t xml:space="preserve">existing tenants requesting to move to more suitable homes and </w:t>
            </w:r>
            <w:r w:rsidRPr="3C8669BE">
              <w:rPr>
                <w:rFonts w:eastAsia="Arial"/>
              </w:rPr>
              <w:t>free</w:t>
            </w:r>
            <w:r w:rsidR="709448A7" w:rsidRPr="3C8669BE">
              <w:rPr>
                <w:rFonts w:eastAsia="Arial"/>
              </w:rPr>
              <w:t>ing</w:t>
            </w:r>
            <w:r w:rsidRPr="3C8669BE">
              <w:rPr>
                <w:rFonts w:eastAsia="Arial"/>
              </w:rPr>
              <w:t xml:space="preserve"> up more high demand social housing; one bed general needs, adapted and family accommodation for households in need.</w:t>
            </w:r>
          </w:p>
          <w:p w14:paraId="2CF0F99F" w14:textId="5231358A" w:rsidR="00857675" w:rsidRDefault="679125B3" w:rsidP="6C16B670">
            <w:pPr>
              <w:pStyle w:val="ListParagraph"/>
              <w:numPr>
                <w:ilvl w:val="0"/>
                <w:numId w:val="5"/>
              </w:numPr>
              <w:rPr>
                <w:rFonts w:eastAsia="Arial"/>
                <w:color w:val="4472C4" w:themeColor="accent1"/>
              </w:rPr>
            </w:pPr>
            <w:r w:rsidRPr="3C8669BE">
              <w:rPr>
                <w:rFonts w:eastAsia="Arial"/>
              </w:rPr>
              <w:lastRenderedPageBreak/>
              <w:t xml:space="preserve">Changes to </w:t>
            </w:r>
            <w:r w:rsidR="3FE2CF87" w:rsidRPr="3C8669BE">
              <w:rPr>
                <w:rFonts w:eastAsia="Arial"/>
              </w:rPr>
              <w:t>s</w:t>
            </w:r>
            <w:r w:rsidRPr="3C8669BE">
              <w:rPr>
                <w:rFonts w:eastAsia="Arial"/>
              </w:rPr>
              <w:t xml:space="preserve">upported </w:t>
            </w:r>
            <w:r w:rsidR="59B35C3D" w:rsidRPr="3C8669BE">
              <w:rPr>
                <w:rFonts w:eastAsia="Arial"/>
              </w:rPr>
              <w:t>a</w:t>
            </w:r>
            <w:r w:rsidRPr="3C8669BE">
              <w:rPr>
                <w:rFonts w:eastAsia="Arial"/>
              </w:rPr>
              <w:t xml:space="preserve">ccommodation </w:t>
            </w:r>
            <w:r w:rsidR="112CF714" w:rsidRPr="3C8669BE">
              <w:rPr>
                <w:rFonts w:eastAsia="Arial"/>
              </w:rPr>
              <w:t>m</w:t>
            </w:r>
            <w:r w:rsidRPr="3C8669BE">
              <w:rPr>
                <w:rFonts w:eastAsia="Arial"/>
              </w:rPr>
              <w:t xml:space="preserve">ove </w:t>
            </w:r>
            <w:r w:rsidR="7AC8781E" w:rsidRPr="3C8669BE">
              <w:rPr>
                <w:rFonts w:eastAsia="Arial"/>
              </w:rPr>
              <w:t>o</w:t>
            </w:r>
            <w:r w:rsidRPr="3C8669BE">
              <w:rPr>
                <w:rFonts w:eastAsia="Arial"/>
              </w:rPr>
              <w:t xml:space="preserve">n to help increase throughput from </w:t>
            </w:r>
            <w:r w:rsidR="3D758F84" w:rsidRPr="3C8669BE">
              <w:rPr>
                <w:rFonts w:eastAsia="Arial"/>
              </w:rPr>
              <w:t>this high demand</w:t>
            </w:r>
            <w:r w:rsidRPr="3C8669BE">
              <w:rPr>
                <w:rFonts w:eastAsia="Arial"/>
              </w:rPr>
              <w:t xml:space="preserve"> housing in the </w:t>
            </w:r>
            <w:r w:rsidR="60C92EEC" w:rsidRPr="3C8669BE">
              <w:rPr>
                <w:rFonts w:eastAsia="Arial"/>
              </w:rPr>
              <w:t>city</w:t>
            </w:r>
            <w:r w:rsidR="670632A9" w:rsidRPr="3C8669BE">
              <w:rPr>
                <w:rFonts w:eastAsia="Arial"/>
              </w:rPr>
              <w:t xml:space="preserve"> and make the best use of </w:t>
            </w:r>
            <w:r w:rsidR="38B195E0" w:rsidRPr="3C8669BE">
              <w:rPr>
                <w:rFonts w:eastAsia="Arial"/>
              </w:rPr>
              <w:t xml:space="preserve">the limited supported housing becoming </w:t>
            </w:r>
            <w:r w:rsidR="0D97EBB1" w:rsidRPr="3C8669BE">
              <w:rPr>
                <w:rFonts w:eastAsia="Arial"/>
              </w:rPr>
              <w:t>available</w:t>
            </w:r>
            <w:r w:rsidR="38B195E0" w:rsidRPr="3C8669BE">
              <w:rPr>
                <w:rFonts w:eastAsia="Arial"/>
              </w:rPr>
              <w:t xml:space="preserve"> for</w:t>
            </w:r>
            <w:r w:rsidR="670632A9" w:rsidRPr="3C8669BE">
              <w:rPr>
                <w:rFonts w:eastAsia="Arial"/>
              </w:rPr>
              <w:t xml:space="preserve"> residents who are unable to live ind</w:t>
            </w:r>
            <w:r w:rsidR="2F2637CE" w:rsidRPr="3C8669BE">
              <w:rPr>
                <w:rFonts w:eastAsia="Arial"/>
              </w:rPr>
              <w:t xml:space="preserve">ependently. </w:t>
            </w:r>
          </w:p>
          <w:p w14:paraId="77004D6D" w14:textId="7BA814D3" w:rsidR="00857675" w:rsidRDefault="7A164515" w:rsidP="6C16B670">
            <w:pPr>
              <w:pStyle w:val="ListParagraph"/>
              <w:numPr>
                <w:ilvl w:val="0"/>
                <w:numId w:val="5"/>
              </w:numPr>
              <w:rPr>
                <w:rFonts w:eastAsia="Arial"/>
                <w:color w:val="4472C4" w:themeColor="accent1"/>
              </w:rPr>
            </w:pPr>
            <w:r w:rsidRPr="3C8669BE">
              <w:rPr>
                <w:rFonts w:eastAsia="Arial"/>
              </w:rPr>
              <w:t xml:space="preserve">Strengthening the existing approach to </w:t>
            </w:r>
            <w:r w:rsidR="20AECB0E" w:rsidRPr="3C8669BE">
              <w:rPr>
                <w:rFonts w:eastAsia="Arial"/>
              </w:rPr>
              <w:t xml:space="preserve">make the best use of family housing becoming available </w:t>
            </w:r>
            <w:r w:rsidR="76E00259" w:rsidRPr="3C8669BE">
              <w:rPr>
                <w:rFonts w:eastAsia="Arial"/>
              </w:rPr>
              <w:t>for children in housing need</w:t>
            </w:r>
            <w:r w:rsidR="0708E3CF" w:rsidRPr="3C8669BE">
              <w:rPr>
                <w:rFonts w:eastAsia="Arial"/>
              </w:rPr>
              <w:t xml:space="preserve"> </w:t>
            </w:r>
            <w:r w:rsidR="3063EFDA" w:rsidRPr="3C8669BE">
              <w:rPr>
                <w:rFonts w:eastAsia="Arial"/>
              </w:rPr>
              <w:t xml:space="preserve">and </w:t>
            </w:r>
            <w:r w:rsidR="679125B3" w:rsidRPr="3C8669BE">
              <w:rPr>
                <w:rFonts w:eastAsia="Arial"/>
              </w:rPr>
              <w:t>exclud</w:t>
            </w:r>
            <w:r w:rsidR="0CFEFBC2" w:rsidRPr="3C8669BE">
              <w:rPr>
                <w:rFonts w:eastAsia="Arial"/>
              </w:rPr>
              <w:t>ing</w:t>
            </w:r>
            <w:r w:rsidR="679125B3" w:rsidRPr="3C8669BE">
              <w:rPr>
                <w:rFonts w:eastAsia="Arial"/>
              </w:rPr>
              <w:t xml:space="preserve"> </w:t>
            </w:r>
            <w:r w:rsidR="1432B25F" w:rsidRPr="3C8669BE">
              <w:rPr>
                <w:rFonts w:eastAsia="Arial"/>
              </w:rPr>
              <w:t xml:space="preserve">older </w:t>
            </w:r>
            <w:r w:rsidR="679125B3" w:rsidRPr="3C8669BE">
              <w:rPr>
                <w:rFonts w:eastAsia="Arial"/>
              </w:rPr>
              <w:t>adult children/non-dependents aged 22</w:t>
            </w:r>
            <w:r w:rsidR="56F20AE1" w:rsidRPr="3C8669BE">
              <w:rPr>
                <w:rFonts w:eastAsia="Arial"/>
              </w:rPr>
              <w:t>+</w:t>
            </w:r>
            <w:r w:rsidR="679125B3" w:rsidRPr="3C8669BE">
              <w:rPr>
                <w:rFonts w:eastAsia="Arial"/>
              </w:rPr>
              <w:t xml:space="preserve"> from inclu</w:t>
            </w:r>
            <w:r w:rsidR="458DAB19" w:rsidRPr="3C8669BE">
              <w:rPr>
                <w:rFonts w:eastAsia="Arial"/>
              </w:rPr>
              <w:t xml:space="preserve">sion </w:t>
            </w:r>
            <w:r w:rsidR="29A8B3C3" w:rsidRPr="3C8669BE">
              <w:rPr>
                <w:rFonts w:eastAsia="Arial"/>
              </w:rPr>
              <w:t xml:space="preserve">a parent or </w:t>
            </w:r>
            <w:r w:rsidR="679125B3" w:rsidRPr="3C8669BE">
              <w:rPr>
                <w:rFonts w:eastAsia="Arial"/>
              </w:rPr>
              <w:t>another</w:t>
            </w:r>
            <w:r w:rsidR="25DF0471" w:rsidRPr="3C8669BE">
              <w:rPr>
                <w:rFonts w:eastAsia="Arial"/>
              </w:rPr>
              <w:t>’s</w:t>
            </w:r>
            <w:r w:rsidR="679125B3" w:rsidRPr="3C8669BE">
              <w:rPr>
                <w:rFonts w:eastAsia="Arial"/>
              </w:rPr>
              <w:t xml:space="preserve"> housing application</w:t>
            </w:r>
            <w:r w:rsidR="00D17268" w:rsidRPr="3C8669BE">
              <w:rPr>
                <w:rFonts w:eastAsia="Arial"/>
              </w:rPr>
              <w:t xml:space="preserve"> unless the</w:t>
            </w:r>
            <w:r w:rsidR="252E5BFF" w:rsidRPr="3C8669BE">
              <w:rPr>
                <w:rFonts w:eastAsia="Arial"/>
              </w:rPr>
              <w:t xml:space="preserve">y meet an exception and need to remain – for example to give or receive care etc. </w:t>
            </w:r>
          </w:p>
          <w:p w14:paraId="5B61106F" w14:textId="3465783B" w:rsidR="625A1F79" w:rsidRDefault="4EB7B730" w:rsidP="6C16B670">
            <w:pPr>
              <w:pStyle w:val="ListParagraph"/>
              <w:numPr>
                <w:ilvl w:val="0"/>
                <w:numId w:val="5"/>
              </w:numPr>
              <w:rPr>
                <w:rFonts w:eastAsia="Arial"/>
              </w:rPr>
            </w:pPr>
            <w:r w:rsidRPr="3C8669BE">
              <w:rPr>
                <w:rFonts w:eastAsia="Arial"/>
              </w:rPr>
              <w:t xml:space="preserve">Greater clarity on </w:t>
            </w:r>
            <w:r w:rsidR="2EE292BE" w:rsidRPr="3C8669BE">
              <w:rPr>
                <w:rFonts w:eastAsia="Arial"/>
              </w:rPr>
              <w:t>h</w:t>
            </w:r>
            <w:r w:rsidRPr="3C8669BE">
              <w:rPr>
                <w:rFonts w:eastAsia="Arial"/>
              </w:rPr>
              <w:t xml:space="preserve">ealth and </w:t>
            </w:r>
            <w:r w:rsidR="6C31287D" w:rsidRPr="3C8669BE">
              <w:rPr>
                <w:rFonts w:eastAsia="Arial"/>
              </w:rPr>
              <w:t>h</w:t>
            </w:r>
            <w:r w:rsidRPr="3C8669BE">
              <w:rPr>
                <w:rFonts w:eastAsia="Arial"/>
              </w:rPr>
              <w:t xml:space="preserve">ousing </w:t>
            </w:r>
            <w:r w:rsidR="3EC07339" w:rsidRPr="3C8669BE">
              <w:rPr>
                <w:rFonts w:eastAsia="Arial"/>
              </w:rPr>
              <w:t xml:space="preserve">assessments </w:t>
            </w:r>
            <w:r w:rsidRPr="3C8669BE">
              <w:rPr>
                <w:rFonts w:eastAsia="Arial"/>
              </w:rPr>
              <w:t>within the Allocations Scheme to provide greater transparency, help customers and reduce queries.</w:t>
            </w:r>
          </w:p>
          <w:p w14:paraId="4211615E" w14:textId="78C45CDB" w:rsidR="00857675" w:rsidRDefault="00857675" w:rsidP="00857675"/>
        </w:tc>
      </w:tr>
      <w:tr w:rsidR="00857675" w14:paraId="12A94C95" w14:textId="77777777" w:rsidTr="3C8669BE">
        <w:trPr>
          <w:gridAfter w:val="1"/>
          <w:wAfter w:w="345" w:type="dxa"/>
          <w:trHeight w:val="300"/>
        </w:trPr>
        <w:tc>
          <w:tcPr>
            <w:tcW w:w="930"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000000" w:themeFill="text1"/>
          </w:tcPr>
          <w:p w14:paraId="78457AF2" w14:textId="77777777" w:rsidR="00857675" w:rsidRPr="004E2D71" w:rsidRDefault="00857675" w:rsidP="00857675"/>
          <w:p w14:paraId="12606A69" w14:textId="370E76F8" w:rsidR="00857675" w:rsidRPr="004E2D71" w:rsidRDefault="58841129" w:rsidP="00857675">
            <w:pPr>
              <w:rPr>
                <w:b/>
                <w:bCs/>
              </w:rPr>
            </w:pPr>
            <w:r w:rsidRPr="004E2D71">
              <w:rPr>
                <w:b/>
                <w:bCs/>
                <w:shd w:val="clear" w:color="auto" w:fill="000000" w:themeFill="text1"/>
              </w:rPr>
              <w:t>1</w:t>
            </w:r>
            <w:r>
              <w:rPr>
                <w:b/>
                <w:bCs/>
                <w:shd w:val="clear" w:color="auto" w:fill="000000" w:themeFill="text1"/>
              </w:rPr>
              <w:t>6</w:t>
            </w:r>
            <w:r w:rsidRPr="004E2D71">
              <w:rPr>
                <w:b/>
                <w:bCs/>
              </w:rPr>
              <w:t>.</w:t>
            </w:r>
            <w:r w:rsidRPr="004E2D71">
              <w:t xml:space="preserve"> </w:t>
            </w:r>
          </w:p>
          <w:p w14:paraId="282FA9B2" w14:textId="02D25251" w:rsidR="00857675" w:rsidRPr="004E2D71" w:rsidRDefault="00857675" w:rsidP="00857675">
            <w:pPr>
              <w:rPr>
                <w:b/>
                <w:bCs/>
              </w:rPr>
            </w:pPr>
          </w:p>
        </w:tc>
        <w:tc>
          <w:tcPr>
            <w:tcW w:w="2790" w:type="dxa"/>
            <w:gridSpan w:val="3"/>
            <w:tcBorders>
              <w:top w:val="single" w:sz="4" w:space="0" w:color="D9D9D9" w:themeColor="background1" w:themeShade="D9"/>
              <w:left w:val="single" w:sz="4" w:space="0" w:color="D9D9D9" w:themeColor="background1" w:themeShade="D9"/>
              <w:bottom w:val="single" w:sz="4" w:space="0" w:color="D0CECE" w:themeColor="background2" w:themeShade="E6"/>
              <w:right w:val="single" w:sz="4" w:space="0" w:color="D9D9D9" w:themeColor="background1" w:themeShade="D9"/>
            </w:tcBorders>
            <w:shd w:val="clear" w:color="auto" w:fill="F2F2F2" w:themeFill="background1" w:themeFillShade="F2"/>
          </w:tcPr>
          <w:p w14:paraId="4A9F133D" w14:textId="78EFBF1A" w:rsidR="00857675" w:rsidRPr="009E3900" w:rsidRDefault="00857675" w:rsidP="00857675">
            <w:pPr>
              <w:pStyle w:val="Heading2"/>
              <w:rPr>
                <w:rFonts w:ascii="Arial" w:hAnsi="Arial" w:cs="Arial"/>
                <w:b/>
                <w:bCs/>
                <w:color w:val="000000" w:themeColor="text1"/>
                <w:sz w:val="24"/>
                <w:szCs w:val="24"/>
              </w:rPr>
            </w:pPr>
            <w:r w:rsidRPr="009E3900">
              <w:rPr>
                <w:rFonts w:ascii="Arial" w:hAnsi="Arial" w:cs="Arial"/>
                <w:b/>
                <w:bCs/>
                <w:color w:val="000000" w:themeColor="text1"/>
                <w:sz w:val="24"/>
                <w:szCs w:val="24"/>
              </w:rPr>
              <w:t>Please outline the consequences of not</w:t>
            </w:r>
            <w:r>
              <w:rPr>
                <w:rFonts w:ascii="Arial" w:hAnsi="Arial" w:cs="Arial"/>
                <w:b/>
                <w:bCs/>
                <w:color w:val="000000" w:themeColor="text1"/>
                <w:sz w:val="24"/>
                <w:szCs w:val="24"/>
              </w:rPr>
              <w:t xml:space="preserve"> </w:t>
            </w:r>
            <w:r w:rsidRPr="009E3900">
              <w:rPr>
                <w:rFonts w:ascii="Arial" w:hAnsi="Arial" w:cs="Arial"/>
                <w:b/>
                <w:bCs/>
                <w:color w:val="000000" w:themeColor="text1"/>
                <w:sz w:val="24"/>
                <w:szCs w:val="24"/>
              </w:rPr>
              <w:t>implementing this activity.</w:t>
            </w:r>
          </w:p>
          <w:p w14:paraId="60425B4D" w14:textId="77777777" w:rsidR="00857675" w:rsidRPr="004E3D1C" w:rsidRDefault="00857675" w:rsidP="00857675">
            <w:pPr>
              <w:rPr>
                <w:color w:val="0070C0"/>
                <w:sz w:val="22"/>
                <w:szCs w:val="22"/>
              </w:rPr>
            </w:pPr>
            <w:r w:rsidRPr="004E3D1C">
              <w:rPr>
                <w:b/>
                <w:bCs/>
                <w:color w:val="0070C0"/>
                <w:sz w:val="22"/>
                <w:szCs w:val="22"/>
              </w:rPr>
              <w:t>For example,</w:t>
            </w:r>
            <w:r w:rsidRPr="004E3D1C">
              <w:rPr>
                <w:color w:val="0070C0"/>
                <w:sz w:val="22"/>
                <w:szCs w:val="22"/>
              </w:rPr>
              <w:t xml:space="preserve"> </w:t>
            </w:r>
          </w:p>
          <w:p w14:paraId="27F31A5A" w14:textId="77777777" w:rsidR="00857675" w:rsidRDefault="00857675" w:rsidP="00857675">
            <w:pPr>
              <w:rPr>
                <w:color w:val="0070C0"/>
                <w:sz w:val="22"/>
                <w:szCs w:val="22"/>
              </w:rPr>
            </w:pPr>
            <w:r w:rsidRPr="004E3D1C">
              <w:rPr>
                <w:color w:val="0070C0"/>
                <w:sz w:val="22"/>
                <w:szCs w:val="22"/>
              </w:rPr>
              <w:t xml:space="preserve">-Existing activity </w:t>
            </w:r>
            <w:r>
              <w:rPr>
                <w:color w:val="0070C0"/>
                <w:sz w:val="22"/>
                <w:szCs w:val="22"/>
              </w:rPr>
              <w:t xml:space="preserve">does </w:t>
            </w:r>
            <w:r w:rsidRPr="004E3D1C">
              <w:rPr>
                <w:color w:val="0070C0"/>
                <w:sz w:val="22"/>
                <w:szCs w:val="22"/>
              </w:rPr>
              <w:t xml:space="preserve">not </w:t>
            </w:r>
            <w:proofErr w:type="spellStart"/>
            <w:r>
              <w:rPr>
                <w:color w:val="0070C0"/>
                <w:sz w:val="22"/>
                <w:szCs w:val="22"/>
              </w:rPr>
              <w:t>fulfill</w:t>
            </w:r>
            <w:proofErr w:type="spellEnd"/>
            <w:r>
              <w:rPr>
                <w:color w:val="0070C0"/>
                <w:sz w:val="22"/>
                <w:szCs w:val="22"/>
              </w:rPr>
              <w:t xml:space="preserve"> </w:t>
            </w:r>
          </w:p>
          <w:p w14:paraId="43E0E451" w14:textId="18CD555C" w:rsidR="00857675" w:rsidRPr="004E3D1C" w:rsidRDefault="00857675" w:rsidP="00857675">
            <w:pPr>
              <w:rPr>
                <w:color w:val="0070C0"/>
                <w:sz w:val="22"/>
                <w:szCs w:val="22"/>
              </w:rPr>
            </w:pPr>
            <w:r>
              <w:rPr>
                <w:color w:val="0070C0"/>
                <w:sz w:val="22"/>
                <w:szCs w:val="22"/>
              </w:rPr>
              <w:t xml:space="preserve">  </w:t>
            </w:r>
            <w:r w:rsidRPr="004E3D1C">
              <w:rPr>
                <w:color w:val="0070C0"/>
                <w:sz w:val="22"/>
                <w:szCs w:val="22"/>
              </w:rPr>
              <w:t xml:space="preserve">Corporate Objectives, </w:t>
            </w:r>
          </w:p>
          <w:p w14:paraId="613CEF0C" w14:textId="77777777" w:rsidR="00857675" w:rsidRDefault="00857675" w:rsidP="00857675">
            <w:pPr>
              <w:rPr>
                <w:color w:val="0070C0"/>
                <w:sz w:val="22"/>
                <w:szCs w:val="22"/>
              </w:rPr>
            </w:pPr>
            <w:r w:rsidRPr="004E3D1C">
              <w:rPr>
                <w:color w:val="0070C0"/>
                <w:sz w:val="22"/>
                <w:szCs w:val="22"/>
              </w:rPr>
              <w:t xml:space="preserve">-existing activity is discriminatory </w:t>
            </w:r>
          </w:p>
          <w:p w14:paraId="452F4930" w14:textId="32A2D4F6" w:rsidR="00857675" w:rsidRDefault="00857675" w:rsidP="00857675">
            <w:pPr>
              <w:rPr>
                <w:color w:val="0070C0"/>
                <w:sz w:val="22"/>
                <w:szCs w:val="22"/>
              </w:rPr>
            </w:pPr>
            <w:r>
              <w:rPr>
                <w:color w:val="0070C0"/>
                <w:sz w:val="22"/>
                <w:szCs w:val="22"/>
              </w:rPr>
              <w:t xml:space="preserve">  </w:t>
            </w:r>
            <w:r w:rsidRPr="004E3D1C">
              <w:rPr>
                <w:color w:val="0070C0"/>
                <w:sz w:val="22"/>
                <w:szCs w:val="22"/>
              </w:rPr>
              <w:t xml:space="preserve">and </w:t>
            </w:r>
            <w:r>
              <w:rPr>
                <w:color w:val="0070C0"/>
                <w:sz w:val="22"/>
                <w:szCs w:val="22"/>
              </w:rPr>
              <w:t xml:space="preserve">not </w:t>
            </w:r>
            <w:r w:rsidRPr="004E3D1C">
              <w:rPr>
                <w:color w:val="0070C0"/>
                <w:sz w:val="22"/>
                <w:szCs w:val="22"/>
              </w:rPr>
              <w:t xml:space="preserve">fulfilling </w:t>
            </w:r>
            <w:r>
              <w:rPr>
                <w:color w:val="0070C0"/>
                <w:sz w:val="22"/>
                <w:szCs w:val="22"/>
              </w:rPr>
              <w:t xml:space="preserve">Council’s </w:t>
            </w:r>
            <w:bookmarkStart w:id="12" w:name="Check159"/>
            <w:r w:rsidRPr="004E3D1C">
              <w:rPr>
                <w:color w:val="0070C0"/>
                <w:sz w:val="22"/>
                <w:szCs w:val="22"/>
              </w:rPr>
              <w:t>PSED</w:t>
            </w:r>
            <w:bookmarkEnd w:id="12"/>
            <w:r w:rsidRPr="004E3D1C">
              <w:rPr>
                <w:color w:val="0070C0"/>
                <w:sz w:val="22"/>
                <w:szCs w:val="22"/>
              </w:rPr>
              <w:t>,</w:t>
            </w:r>
          </w:p>
          <w:p w14:paraId="039E5B48" w14:textId="09B2E17D" w:rsidR="00857675" w:rsidRPr="000D477B" w:rsidRDefault="00857675" w:rsidP="00857675">
            <w:pPr>
              <w:rPr>
                <w:color w:val="0070C0"/>
                <w:sz w:val="22"/>
                <w:szCs w:val="22"/>
              </w:rPr>
            </w:pPr>
            <w:r>
              <w:rPr>
                <w:color w:val="0070C0"/>
                <w:sz w:val="22"/>
                <w:szCs w:val="22"/>
              </w:rPr>
              <w:t xml:space="preserve">  …</w:t>
            </w:r>
            <w:r w:rsidRPr="004E3D1C">
              <w:rPr>
                <w:color w:val="0070C0"/>
                <w:sz w:val="22"/>
                <w:szCs w:val="22"/>
              </w:rPr>
              <w:t xml:space="preserve"> to name a few. </w:t>
            </w:r>
          </w:p>
        </w:tc>
        <w:tc>
          <w:tcPr>
            <w:tcW w:w="11160" w:type="dxa"/>
            <w:gridSpan w:val="12"/>
            <w:tcBorders>
              <w:top w:val="single" w:sz="4" w:space="0" w:color="D9D9D9" w:themeColor="background1" w:themeShade="D9"/>
              <w:bottom w:val="single" w:sz="4" w:space="0" w:color="D0CECE" w:themeColor="background2" w:themeShade="E6"/>
              <w:right w:val="single" w:sz="4" w:space="0" w:color="D9D9D9" w:themeColor="background1" w:themeShade="D9"/>
            </w:tcBorders>
          </w:tcPr>
          <w:p w14:paraId="6D207EB1" w14:textId="5C021898" w:rsidR="00857675" w:rsidRDefault="661D96C1" w:rsidP="6C16B670">
            <w:pPr>
              <w:spacing w:after="160" w:line="257" w:lineRule="auto"/>
              <w:rPr>
                <w:noProof/>
              </w:rPr>
            </w:pPr>
            <w:r w:rsidRPr="6C16B670">
              <w:rPr>
                <w:noProof/>
              </w:rPr>
              <w:t xml:space="preserve">The consequence of not </w:t>
            </w:r>
            <w:r w:rsidR="56F1A046" w:rsidRPr="6C16B670">
              <w:rPr>
                <w:noProof/>
              </w:rPr>
              <w:t xml:space="preserve">updating the Allocations Scheme </w:t>
            </w:r>
            <w:r w:rsidR="323DD3C2" w:rsidRPr="6C16B670">
              <w:rPr>
                <w:noProof/>
              </w:rPr>
              <w:t xml:space="preserve">impacts </w:t>
            </w:r>
            <w:r w:rsidR="56F1A046" w:rsidRPr="6C16B670">
              <w:rPr>
                <w:noProof/>
              </w:rPr>
              <w:t xml:space="preserve">its effectiveness in helping to deliver key priorities for the residents and the Council. </w:t>
            </w:r>
          </w:p>
        </w:tc>
      </w:tr>
      <w:tr w:rsidR="00857675" w14:paraId="4F560C1F" w14:textId="77777777" w:rsidTr="3C8669BE">
        <w:trPr>
          <w:gridAfter w:val="1"/>
          <w:wAfter w:w="345" w:type="dxa"/>
          <w:trHeight w:val="158"/>
        </w:trPr>
        <w:tc>
          <w:tcPr>
            <w:tcW w:w="14880" w:type="dxa"/>
            <w:gridSpan w:val="16"/>
            <w:tcBorders>
              <w:bottom w:val="single" w:sz="4" w:space="0" w:color="D9D9D9" w:themeColor="background1" w:themeShade="D9"/>
            </w:tcBorders>
          </w:tcPr>
          <w:p w14:paraId="7D0BF8D5" w14:textId="77777777" w:rsidR="00857675" w:rsidRPr="009E3900" w:rsidRDefault="00857675" w:rsidP="00857675">
            <w:pPr>
              <w:pStyle w:val="Heading1"/>
              <w:rPr>
                <w:rFonts w:ascii="Arial" w:hAnsi="Arial" w:cs="Arial"/>
                <w:b/>
                <w:bCs/>
                <w:color w:val="000000" w:themeColor="text1"/>
                <w:sz w:val="28"/>
                <w:szCs w:val="28"/>
              </w:rPr>
            </w:pPr>
          </w:p>
        </w:tc>
      </w:tr>
      <w:tr w:rsidR="00857675" w14:paraId="1610894C" w14:textId="77777777" w:rsidTr="3C8669BE">
        <w:trPr>
          <w:gridAfter w:val="1"/>
          <w:wAfter w:w="345" w:type="dxa"/>
          <w:trHeight w:val="300"/>
        </w:trPr>
        <w:tc>
          <w:tcPr>
            <w:tcW w:w="14880"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636CF374" w14:textId="6134A6D8" w:rsidR="00857675" w:rsidRDefault="00857675" w:rsidP="00857675">
            <w:pPr>
              <w:pStyle w:val="Heading1"/>
              <w:rPr>
                <w:rFonts w:ascii="Arial" w:hAnsi="Arial" w:cs="Arial"/>
                <w:b/>
                <w:bCs/>
                <w:color w:val="000000" w:themeColor="text1"/>
                <w:sz w:val="28"/>
                <w:szCs w:val="28"/>
              </w:rPr>
            </w:pPr>
            <w:r w:rsidRPr="6E290B2B">
              <w:rPr>
                <w:rFonts w:ascii="Arial" w:hAnsi="Arial" w:cs="Arial"/>
                <w:b/>
                <w:bCs/>
                <w:color w:val="000000" w:themeColor="text1"/>
                <w:sz w:val="28"/>
                <w:szCs w:val="28"/>
              </w:rPr>
              <w:t xml:space="preserve">Section 3: Understanding service users, residents, </w:t>
            </w:r>
            <w:bookmarkStart w:id="13" w:name="_Int_qhmTlDl1"/>
            <w:r w:rsidRPr="6E290B2B">
              <w:rPr>
                <w:rFonts w:ascii="Arial" w:hAnsi="Arial" w:cs="Arial"/>
                <w:b/>
                <w:bCs/>
                <w:color w:val="000000" w:themeColor="text1"/>
                <w:sz w:val="28"/>
                <w:szCs w:val="28"/>
              </w:rPr>
              <w:t>staff</w:t>
            </w:r>
            <w:bookmarkEnd w:id="13"/>
            <w:r w:rsidRPr="6E290B2B">
              <w:rPr>
                <w:rFonts w:ascii="Arial" w:hAnsi="Arial" w:cs="Arial"/>
                <w:b/>
                <w:bCs/>
                <w:color w:val="000000" w:themeColor="text1"/>
                <w:sz w:val="28"/>
                <w:szCs w:val="28"/>
              </w:rPr>
              <w:t xml:space="preserve"> and any other impacted parties. </w:t>
            </w:r>
          </w:p>
          <w:p w14:paraId="015ADE58" w14:textId="654AD28D" w:rsidR="00857675" w:rsidRPr="009E3900" w:rsidRDefault="00857675" w:rsidP="00857675"/>
        </w:tc>
      </w:tr>
      <w:tr w:rsidR="00857675" w14:paraId="12078943" w14:textId="77777777" w:rsidTr="3C8669BE">
        <w:trPr>
          <w:gridAfter w:val="1"/>
          <w:wAfter w:w="345" w:type="dxa"/>
          <w:trHeight w:val="300"/>
        </w:trPr>
        <w:tc>
          <w:tcPr>
            <w:tcW w:w="930" w:type="dxa"/>
            <w:tcBorders>
              <w:top w:val="single" w:sz="4" w:space="0" w:color="D9D9D9" w:themeColor="background1" w:themeShade="D9"/>
              <w:bottom w:val="single" w:sz="4" w:space="0" w:color="D0CECE" w:themeColor="background2" w:themeShade="E6"/>
            </w:tcBorders>
          </w:tcPr>
          <w:p w14:paraId="7270A173" w14:textId="77777777" w:rsidR="00857675" w:rsidRPr="00FE5977" w:rsidRDefault="00857675" w:rsidP="00857675">
            <w:pPr>
              <w:rPr>
                <w:b/>
                <w:bCs/>
              </w:rPr>
            </w:pPr>
          </w:p>
        </w:tc>
        <w:tc>
          <w:tcPr>
            <w:tcW w:w="13950" w:type="dxa"/>
            <w:gridSpan w:val="15"/>
            <w:tcBorders>
              <w:top w:val="single" w:sz="4" w:space="0" w:color="D9D9D9" w:themeColor="background1" w:themeShade="D9"/>
              <w:bottom w:val="single" w:sz="4" w:space="0" w:color="D0CECE" w:themeColor="background2" w:themeShade="E6"/>
            </w:tcBorders>
          </w:tcPr>
          <w:p w14:paraId="65EEB7A1" w14:textId="77777777" w:rsidR="00857675" w:rsidRDefault="00857675" w:rsidP="00857675"/>
        </w:tc>
      </w:tr>
      <w:tr w:rsidR="00857675" w14:paraId="4BF79692" w14:textId="77777777" w:rsidTr="3C8669BE">
        <w:trPr>
          <w:gridAfter w:val="1"/>
          <w:wAfter w:w="345" w:type="dxa"/>
          <w:trHeight w:val="300"/>
        </w:trPr>
        <w:tc>
          <w:tcPr>
            <w:tcW w:w="930" w:type="dxa"/>
            <w:tcBorders>
              <w:top w:val="single" w:sz="4" w:space="0" w:color="D0CECE" w:themeColor="background2" w:themeShade="E6"/>
              <w:left w:val="single" w:sz="4" w:space="0" w:color="A6A6A6" w:themeColor="background1" w:themeShade="A6"/>
              <w:right w:val="single" w:sz="4" w:space="0" w:color="A6A6A6" w:themeColor="background1" w:themeShade="A6"/>
            </w:tcBorders>
            <w:shd w:val="clear" w:color="auto" w:fill="000000" w:themeFill="text1"/>
          </w:tcPr>
          <w:p w14:paraId="55214937" w14:textId="77777777" w:rsidR="00857675" w:rsidRPr="00FE5977" w:rsidRDefault="00857675" w:rsidP="00857675">
            <w:pPr>
              <w:rPr>
                <w:b/>
                <w:bCs/>
              </w:rPr>
            </w:pPr>
          </w:p>
          <w:p w14:paraId="1B853175" w14:textId="57D0DBD1" w:rsidR="00857675" w:rsidRDefault="00857675" w:rsidP="00857675">
            <w:pPr>
              <w:rPr>
                <w:b/>
                <w:bCs/>
              </w:rPr>
            </w:pPr>
            <w:r w:rsidRPr="006E6446">
              <w:rPr>
                <w:b/>
                <w:bCs/>
              </w:rPr>
              <w:t>1</w:t>
            </w:r>
            <w:r>
              <w:rPr>
                <w:b/>
                <w:bCs/>
              </w:rPr>
              <w:t>7</w:t>
            </w:r>
            <w:r w:rsidRPr="006E6446">
              <w:rPr>
                <w:b/>
                <w:bCs/>
              </w:rPr>
              <w:t>.</w:t>
            </w:r>
            <w:r w:rsidRPr="00FE5977">
              <w:rPr>
                <w:b/>
                <w:bCs/>
              </w:rPr>
              <w:t xml:space="preserve"> </w:t>
            </w:r>
          </w:p>
        </w:tc>
        <w:tc>
          <w:tcPr>
            <w:tcW w:w="1860" w:type="dxa"/>
            <w:gridSpan w:val="2"/>
            <w:tcBorders>
              <w:top w:val="single" w:sz="4" w:space="0" w:color="D0CECE" w:themeColor="background2" w:themeShade="E6"/>
              <w:left w:val="single" w:sz="4" w:space="0" w:color="A6A6A6" w:themeColor="background1" w:themeShade="A6"/>
              <w:bottom w:val="single" w:sz="4" w:space="0" w:color="A6A6A6" w:themeColor="background1" w:themeShade="A6"/>
            </w:tcBorders>
            <w:shd w:val="clear" w:color="auto" w:fill="F2F2F2" w:themeFill="background1" w:themeFillShade="F2"/>
          </w:tcPr>
          <w:p w14:paraId="648BE793" w14:textId="219D5C9D" w:rsidR="00857675" w:rsidRDefault="00857675" w:rsidP="00857675">
            <w:r w:rsidRPr="6E290B2B">
              <w:rPr>
                <w:rStyle w:val="Heading2Char"/>
                <w:rFonts w:ascii="Arial" w:hAnsi="Arial" w:cs="Arial"/>
                <w:b/>
                <w:bCs/>
                <w:color w:val="000000" w:themeColor="text1"/>
                <w:sz w:val="24"/>
                <w:szCs w:val="24"/>
              </w:rPr>
              <w:t>Have you undertaken any consultations in the form of surveys, interviews, and/or focus groups</w:t>
            </w:r>
            <w:bookmarkStart w:id="14" w:name="_Int_eovPB7Jp"/>
            <w:r w:rsidRPr="6E290B2B">
              <w:rPr>
                <w:rStyle w:val="Heading2Char"/>
                <w:rFonts w:ascii="Arial" w:hAnsi="Arial" w:cs="Arial"/>
                <w:b/>
                <w:bCs/>
                <w:color w:val="000000" w:themeColor="text1"/>
                <w:sz w:val="24"/>
                <w:szCs w:val="24"/>
              </w:rPr>
              <w:t>?</w:t>
            </w:r>
            <w:r w:rsidRPr="6E290B2B">
              <w:rPr>
                <w:b/>
                <w:bCs/>
                <w:color w:val="000000" w:themeColor="text1"/>
              </w:rPr>
              <w:t xml:space="preserve"> </w:t>
            </w:r>
            <w:r>
              <w:t xml:space="preserve"> </w:t>
            </w:r>
            <w:bookmarkEnd w:id="14"/>
            <w:r>
              <w:t xml:space="preserve">   </w:t>
            </w:r>
          </w:p>
          <w:p w14:paraId="0F49E9DC" w14:textId="77777777" w:rsidR="00857675" w:rsidRDefault="00857675" w:rsidP="00857675"/>
          <w:p w14:paraId="38303995" w14:textId="6EF511A0" w:rsidR="00857675" w:rsidRPr="0066447B" w:rsidRDefault="00857675" w:rsidP="00857675">
            <w:pPr>
              <w:rPr>
                <w:b/>
                <w:bCs/>
                <w:color w:val="0070C0"/>
                <w:sz w:val="22"/>
                <w:szCs w:val="22"/>
              </w:rPr>
            </w:pPr>
            <w:r>
              <w:rPr>
                <w:b/>
                <w:bCs/>
                <w:color w:val="0070C0"/>
                <w:sz w:val="22"/>
                <w:szCs w:val="22"/>
              </w:rPr>
              <w:t xml:space="preserve"> </w:t>
            </w:r>
            <w:r w:rsidRPr="0066447B">
              <w:rPr>
                <w:b/>
                <w:bCs/>
                <w:color w:val="0070C0"/>
                <w:sz w:val="22"/>
                <w:szCs w:val="22"/>
              </w:rPr>
              <w:t>Please provide details—</w:t>
            </w:r>
          </w:p>
          <w:p w14:paraId="6B2A2ED8" w14:textId="77777777" w:rsidR="00857675" w:rsidRPr="004E3D1C" w:rsidRDefault="00857675" w:rsidP="00857675">
            <w:pPr>
              <w:rPr>
                <w:color w:val="0070C0"/>
                <w:sz w:val="22"/>
                <w:szCs w:val="22"/>
              </w:rPr>
            </w:pPr>
            <w:r w:rsidRPr="004E3D1C">
              <w:rPr>
                <w:color w:val="0070C0"/>
                <w:sz w:val="22"/>
                <w:szCs w:val="22"/>
              </w:rPr>
              <w:t xml:space="preserve">-when, </w:t>
            </w:r>
          </w:p>
          <w:p w14:paraId="6307A887" w14:textId="77777777" w:rsidR="00857675" w:rsidRPr="004E3D1C" w:rsidRDefault="00857675" w:rsidP="00857675">
            <w:pPr>
              <w:rPr>
                <w:color w:val="0070C0"/>
                <w:sz w:val="22"/>
                <w:szCs w:val="22"/>
              </w:rPr>
            </w:pPr>
            <w:r w:rsidRPr="004E3D1C">
              <w:rPr>
                <w:color w:val="0070C0"/>
                <w:sz w:val="22"/>
                <w:szCs w:val="22"/>
              </w:rPr>
              <w:t xml:space="preserve">-how many, and </w:t>
            </w:r>
          </w:p>
          <w:p w14:paraId="78600BE7" w14:textId="31CE4B2A" w:rsidR="00857675" w:rsidRPr="004E3D1C" w:rsidRDefault="00857675" w:rsidP="00857675">
            <w:pPr>
              <w:rPr>
                <w:color w:val="0070C0"/>
                <w:sz w:val="22"/>
                <w:szCs w:val="22"/>
              </w:rPr>
            </w:pPr>
            <w:r w:rsidRPr="004E3D1C">
              <w:rPr>
                <w:color w:val="0070C0"/>
                <w:sz w:val="22"/>
                <w:szCs w:val="22"/>
              </w:rPr>
              <w:t>-</w:t>
            </w:r>
            <w:r>
              <w:rPr>
                <w:color w:val="0070C0"/>
                <w:sz w:val="22"/>
                <w:szCs w:val="22"/>
              </w:rPr>
              <w:t xml:space="preserve">the </w:t>
            </w:r>
            <w:r w:rsidRPr="004E3D1C">
              <w:rPr>
                <w:color w:val="0070C0"/>
                <w:sz w:val="22"/>
                <w:szCs w:val="22"/>
              </w:rPr>
              <w:t xml:space="preserve">approach taken. </w:t>
            </w:r>
          </w:p>
          <w:p w14:paraId="2745E678" w14:textId="77777777" w:rsidR="00857675" w:rsidRPr="00971BB3" w:rsidRDefault="00857675" w:rsidP="00857675">
            <w:pPr>
              <w:rPr>
                <w:sz w:val="22"/>
                <w:szCs w:val="22"/>
              </w:rPr>
            </w:pPr>
          </w:p>
        </w:tc>
        <w:tc>
          <w:tcPr>
            <w:tcW w:w="12090" w:type="dxa"/>
            <w:gridSpan w:val="13"/>
            <w:tcBorders>
              <w:top w:val="single" w:sz="4" w:space="0" w:color="D0CECE" w:themeColor="background2" w:themeShade="E6"/>
              <w:left w:val="single" w:sz="4" w:space="0" w:color="A6A6A6" w:themeColor="background1" w:themeShade="A6"/>
              <w:bottom w:val="single" w:sz="4" w:space="0" w:color="A6A6A6" w:themeColor="background1" w:themeShade="A6"/>
              <w:right w:val="single" w:sz="4" w:space="0" w:color="D0CECE" w:themeColor="background2" w:themeShade="E6"/>
            </w:tcBorders>
          </w:tcPr>
          <w:p w14:paraId="3643C01F" w14:textId="06D791D6" w:rsidR="00886383" w:rsidRDefault="4E2A55EF" w:rsidP="6C16B670">
            <w:pPr>
              <w:rPr>
                <w:color w:val="4472C4" w:themeColor="accent1"/>
              </w:rPr>
            </w:pPr>
            <w:r w:rsidRPr="3C8669BE">
              <w:rPr>
                <w:lang w:val="en-US"/>
              </w:rPr>
              <w:lastRenderedPageBreak/>
              <w:t>Following a review of the Allocations Scheme to identify improvements to the existing policy a consultation is taking place with tenants, other residents, Registered Providers of social housing and other key stakeholders requesting feedback and comments on the key areas of the Allocations Scheme which are: </w:t>
            </w:r>
            <w:r w:rsidRPr="3C8669BE">
              <w:t> </w:t>
            </w:r>
          </w:p>
          <w:p w14:paraId="3CFF99C7" w14:textId="77777777" w:rsidR="00886383" w:rsidRPr="00886383" w:rsidRDefault="00886383" w:rsidP="6C16B670">
            <w:pPr>
              <w:rPr>
                <w:color w:val="4472C4" w:themeColor="accent1"/>
              </w:rPr>
            </w:pPr>
          </w:p>
          <w:p w14:paraId="602E483E" w14:textId="77777777" w:rsidR="00886383" w:rsidRPr="00886383" w:rsidRDefault="4E2A55EF" w:rsidP="6C16B670">
            <w:pPr>
              <w:numPr>
                <w:ilvl w:val="0"/>
                <w:numId w:val="20"/>
              </w:numPr>
              <w:rPr>
                <w:color w:val="4472C4" w:themeColor="accent1"/>
              </w:rPr>
            </w:pPr>
            <w:r w:rsidRPr="3C8669BE">
              <w:rPr>
                <w:lang w:val="en-US"/>
              </w:rPr>
              <w:t>Proposed to change </w:t>
            </w:r>
            <w:r w:rsidRPr="3C8669BE">
              <w:t> </w:t>
            </w:r>
          </w:p>
          <w:p w14:paraId="6A964A56" w14:textId="77777777" w:rsidR="00886383" w:rsidRPr="00886383" w:rsidRDefault="4E2A55EF" w:rsidP="6C16B670">
            <w:pPr>
              <w:numPr>
                <w:ilvl w:val="0"/>
                <w:numId w:val="21"/>
              </w:numPr>
              <w:rPr>
                <w:color w:val="4472C4" w:themeColor="accent1"/>
              </w:rPr>
            </w:pPr>
            <w:r w:rsidRPr="3C8669BE">
              <w:rPr>
                <w:lang w:val="en-US"/>
              </w:rPr>
              <w:t>Proposed to stay the same </w:t>
            </w:r>
            <w:r w:rsidRPr="3C8669BE">
              <w:t> </w:t>
            </w:r>
          </w:p>
          <w:p w14:paraId="1F5D0C55" w14:textId="77777777" w:rsidR="00886383" w:rsidRPr="00886383" w:rsidRDefault="00886383" w:rsidP="6C16B670">
            <w:pPr>
              <w:rPr>
                <w:color w:val="4472C4" w:themeColor="accent1"/>
              </w:rPr>
            </w:pPr>
          </w:p>
          <w:p w14:paraId="602F097E" w14:textId="06D9111F" w:rsidR="00886383" w:rsidRDefault="54E6B19E" w:rsidP="3C8669BE">
            <w:pPr>
              <w:rPr>
                <w:color w:val="4472C4" w:themeColor="accent1"/>
              </w:rPr>
            </w:pPr>
            <w:r w:rsidRPr="3C8669BE">
              <w:lastRenderedPageBreak/>
              <w:t xml:space="preserve">The responses to the consultation will be reviewed and considered in the drafting of the new Allocations Scheme.  A report will be produced providing a summary of the responses and the proposed new Allocations Scheme </w:t>
            </w:r>
            <w:r w:rsidR="30329E95" w:rsidRPr="3C8669BE">
              <w:t xml:space="preserve">with recommendations </w:t>
            </w:r>
            <w:r w:rsidRPr="3C8669BE">
              <w:t>will be submitted to the Cabinet and full Council requesting approval.  The new Allocations Scheme will be available to residents on the Council website, housing applicants on the Oxford Register for Affordable Housing and other key stakeholders will be notified</w:t>
            </w:r>
          </w:p>
          <w:p w14:paraId="0446E980" w14:textId="00C3F2F7" w:rsidR="675140B1" w:rsidRDefault="675140B1" w:rsidP="6C16B670">
            <w:pPr>
              <w:rPr>
                <w:color w:val="4472C4" w:themeColor="accent1"/>
              </w:rPr>
            </w:pPr>
          </w:p>
          <w:p w14:paraId="22786121" w14:textId="6F9A5E51" w:rsidR="00886383" w:rsidRDefault="30B02F70" w:rsidP="6C16B670">
            <w:pPr>
              <w:rPr>
                <w:color w:val="4472C4" w:themeColor="accent1"/>
              </w:rPr>
            </w:pPr>
            <w:r w:rsidRPr="6C16B670">
              <w:t xml:space="preserve">This </w:t>
            </w:r>
            <w:proofErr w:type="spellStart"/>
            <w:r w:rsidRPr="6C16B670">
              <w:t>E</w:t>
            </w:r>
            <w:r w:rsidR="5584F805" w:rsidRPr="6C16B670">
              <w:t>q</w:t>
            </w:r>
            <w:r w:rsidRPr="6C16B670">
              <w:t>IA</w:t>
            </w:r>
            <w:proofErr w:type="spellEnd"/>
            <w:r w:rsidRPr="6C16B670">
              <w:t xml:space="preserve"> has been </w:t>
            </w:r>
            <w:r w:rsidR="1AD4FE62" w:rsidRPr="6C16B670">
              <w:t>produced</w:t>
            </w:r>
            <w:r w:rsidRPr="6C16B670">
              <w:t xml:space="preserve"> </w:t>
            </w:r>
            <w:r w:rsidR="28B20F82" w:rsidRPr="6C16B670">
              <w:t>in a d</w:t>
            </w:r>
            <w:r w:rsidRPr="6C16B670">
              <w:t xml:space="preserve">raft form to be shared as part of the consultation, </w:t>
            </w:r>
            <w:r w:rsidR="4D5E286F" w:rsidRPr="6C16B670">
              <w:t>helping</w:t>
            </w:r>
            <w:r w:rsidRPr="6C16B670">
              <w:t xml:space="preserve"> inform the views of </w:t>
            </w:r>
            <w:r w:rsidR="64F37C62" w:rsidRPr="6C16B670">
              <w:t>residents</w:t>
            </w:r>
            <w:r w:rsidRPr="6C16B670">
              <w:t xml:space="preserve">/organisations </w:t>
            </w:r>
            <w:r w:rsidR="0149D50B" w:rsidRPr="6C16B670">
              <w:t xml:space="preserve">replying to the consultation. Following the closure of the consultation we will use the feedback to update the </w:t>
            </w:r>
            <w:proofErr w:type="spellStart"/>
            <w:r w:rsidR="0149D50B" w:rsidRPr="6C16B670">
              <w:t>E</w:t>
            </w:r>
            <w:r w:rsidR="5F33C3CF" w:rsidRPr="6C16B670">
              <w:t>q</w:t>
            </w:r>
            <w:r w:rsidR="0149D50B" w:rsidRPr="6C16B670">
              <w:t>IA</w:t>
            </w:r>
            <w:proofErr w:type="spellEnd"/>
            <w:r w:rsidR="0149D50B" w:rsidRPr="6C16B670">
              <w:t xml:space="preserve"> where required. </w:t>
            </w:r>
          </w:p>
          <w:p w14:paraId="47CAD91A" w14:textId="1B000D0F" w:rsidR="00886383" w:rsidRPr="00886383" w:rsidRDefault="00886383" w:rsidP="44CC99A0">
            <w:pPr>
              <w:rPr>
                <w:color w:val="4472C4" w:themeColor="accent1"/>
              </w:rPr>
            </w:pPr>
          </w:p>
        </w:tc>
      </w:tr>
      <w:tr w:rsidR="00857675" w14:paraId="242FFD48" w14:textId="77777777" w:rsidTr="3C8669BE">
        <w:trPr>
          <w:gridAfter w:val="1"/>
          <w:wAfter w:w="345" w:type="dxa"/>
          <w:trHeight w:val="300"/>
        </w:trPr>
        <w:tc>
          <w:tcPr>
            <w:tcW w:w="930" w:type="dxa"/>
            <w:tcBorders>
              <w:bottom w:val="single" w:sz="4" w:space="0" w:color="D9D9D9" w:themeColor="background1" w:themeShade="D9"/>
              <w:right w:val="single" w:sz="4" w:space="0" w:color="D0CECE" w:themeColor="background2" w:themeShade="E6"/>
            </w:tcBorders>
            <w:shd w:val="clear" w:color="auto" w:fill="000000" w:themeFill="text1"/>
          </w:tcPr>
          <w:p w14:paraId="4EF61D1E" w14:textId="1536C0DD" w:rsidR="00857675" w:rsidRPr="001A3FFE" w:rsidRDefault="00857675" w:rsidP="00857675">
            <w:pPr>
              <w:rPr>
                <w:b/>
                <w:bCs/>
                <w:color w:val="0070C0"/>
              </w:rPr>
            </w:pPr>
            <w:r w:rsidRPr="006E6446">
              <w:rPr>
                <w:b/>
                <w:bCs/>
              </w:rPr>
              <w:lastRenderedPageBreak/>
              <w:t>1</w:t>
            </w:r>
            <w:r>
              <w:rPr>
                <w:b/>
                <w:bCs/>
              </w:rPr>
              <w:t>8</w:t>
            </w:r>
            <w:r w:rsidRPr="00950EF5">
              <w:rPr>
                <w:b/>
                <w:bCs/>
              </w:rPr>
              <w:t xml:space="preserve">.  </w:t>
            </w:r>
          </w:p>
          <w:p w14:paraId="50EDDD8A" w14:textId="24F7C0D6" w:rsidR="00857675" w:rsidRPr="001A3FFE" w:rsidRDefault="00857675" w:rsidP="00857675">
            <w:pPr>
              <w:rPr>
                <w:b/>
                <w:bCs/>
                <w:color w:val="0070C0"/>
              </w:rPr>
            </w:pPr>
          </w:p>
        </w:tc>
        <w:tc>
          <w:tcPr>
            <w:tcW w:w="1860"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F2F2F2" w:themeFill="background1" w:themeFillShade="F2"/>
          </w:tcPr>
          <w:p w14:paraId="0CF66EEA" w14:textId="5FE91531" w:rsidR="00857675" w:rsidRDefault="1F85E1E6" w:rsidP="5C8430ED">
            <w:pPr>
              <w:rPr>
                <w:rFonts w:eastAsia="Arial"/>
                <w:b/>
                <w:bCs/>
              </w:rPr>
            </w:pPr>
            <w:r w:rsidRPr="5C8430ED">
              <w:rPr>
                <w:rStyle w:val="Heading2Char"/>
                <w:rFonts w:ascii="Arial" w:eastAsia="Arial" w:hAnsi="Arial" w:cs="Arial"/>
                <w:b/>
                <w:bCs/>
                <w:color w:val="000000" w:themeColor="text1"/>
                <w:sz w:val="24"/>
                <w:szCs w:val="24"/>
              </w:rPr>
              <w:t xml:space="preserve"> List information and data used to understand who your residents or staff are and how they will be impacted. </w:t>
            </w:r>
          </w:p>
          <w:p w14:paraId="3A239C8D" w14:textId="77777777" w:rsidR="00857675" w:rsidRDefault="1F85E1E6" w:rsidP="5C8430ED">
            <w:pPr>
              <w:rPr>
                <w:rFonts w:eastAsia="Arial"/>
                <w:b/>
                <w:bCs/>
              </w:rPr>
            </w:pPr>
            <w:r w:rsidRPr="5C8430ED">
              <w:rPr>
                <w:rFonts w:eastAsia="Arial"/>
                <w:b/>
                <w:bCs/>
              </w:rPr>
              <w:t xml:space="preserve"> </w:t>
            </w:r>
          </w:p>
          <w:p w14:paraId="00BDE704" w14:textId="77777777" w:rsidR="00857675" w:rsidRPr="0066447B" w:rsidRDefault="1F85E1E6" w:rsidP="5C8430ED">
            <w:pPr>
              <w:rPr>
                <w:rFonts w:eastAsia="Arial"/>
                <w:b/>
                <w:bCs/>
                <w:color w:val="0070C0"/>
              </w:rPr>
            </w:pPr>
            <w:r w:rsidRPr="5C8430ED">
              <w:rPr>
                <w:rFonts w:eastAsia="Arial"/>
                <w:b/>
                <w:bCs/>
                <w:color w:val="0070C0"/>
              </w:rPr>
              <w:t xml:space="preserve">These could be- </w:t>
            </w:r>
          </w:p>
          <w:p w14:paraId="3B66C754" w14:textId="77777777" w:rsidR="00857675" w:rsidRPr="004E3D1C" w:rsidRDefault="1F85E1E6" w:rsidP="5C8430ED">
            <w:pPr>
              <w:rPr>
                <w:rFonts w:eastAsia="Arial"/>
                <w:color w:val="0070C0"/>
              </w:rPr>
            </w:pPr>
            <w:r w:rsidRPr="5C8430ED">
              <w:rPr>
                <w:rFonts w:eastAsia="Arial"/>
                <w:color w:val="0070C0"/>
              </w:rPr>
              <w:t xml:space="preserve">-third-party research, </w:t>
            </w:r>
          </w:p>
          <w:p w14:paraId="6D89425D" w14:textId="77777777" w:rsidR="00857675" w:rsidRPr="004E3D1C" w:rsidRDefault="1F85E1E6" w:rsidP="5C8430ED">
            <w:pPr>
              <w:rPr>
                <w:rFonts w:eastAsia="Arial"/>
                <w:color w:val="0070C0"/>
              </w:rPr>
            </w:pPr>
            <w:r w:rsidRPr="5C8430ED">
              <w:rPr>
                <w:rFonts w:eastAsia="Arial"/>
                <w:color w:val="0070C0"/>
              </w:rPr>
              <w:t xml:space="preserve">-census data, </w:t>
            </w:r>
          </w:p>
          <w:p w14:paraId="53980FAB" w14:textId="77777777" w:rsidR="00857675" w:rsidRPr="004E3D1C" w:rsidRDefault="1F85E1E6" w:rsidP="5C8430ED">
            <w:pPr>
              <w:rPr>
                <w:rFonts w:eastAsia="Arial"/>
                <w:color w:val="0070C0"/>
              </w:rPr>
            </w:pPr>
            <w:r w:rsidRPr="5C8430ED">
              <w:rPr>
                <w:rFonts w:eastAsia="Arial"/>
                <w:color w:val="0070C0"/>
              </w:rPr>
              <w:t xml:space="preserve">-legislation, </w:t>
            </w:r>
          </w:p>
          <w:p w14:paraId="7AC4071E" w14:textId="77777777" w:rsidR="00857675" w:rsidRPr="004E3D1C" w:rsidRDefault="1F85E1E6" w:rsidP="5C8430ED">
            <w:pPr>
              <w:rPr>
                <w:rFonts w:eastAsia="Arial"/>
                <w:color w:val="0070C0"/>
              </w:rPr>
            </w:pPr>
            <w:r w:rsidRPr="5C8430ED">
              <w:rPr>
                <w:rFonts w:eastAsia="Arial"/>
                <w:color w:val="0070C0"/>
              </w:rPr>
              <w:t xml:space="preserve">-articles, </w:t>
            </w:r>
          </w:p>
          <w:p w14:paraId="7CF19372" w14:textId="6DD470AE" w:rsidR="00857675" w:rsidRPr="004E3D1C" w:rsidRDefault="1F85E1E6" w:rsidP="5C8430ED">
            <w:pPr>
              <w:rPr>
                <w:rFonts w:eastAsia="Arial"/>
                <w:color w:val="0070C0"/>
              </w:rPr>
            </w:pPr>
            <w:r w:rsidRPr="5C8430ED">
              <w:rPr>
                <w:rFonts w:eastAsia="Arial"/>
                <w:color w:val="0070C0"/>
              </w:rPr>
              <w:t>-reports,</w:t>
            </w:r>
          </w:p>
          <w:p w14:paraId="30943958" w14:textId="5577EE6D" w:rsidR="00857675" w:rsidRPr="008E77BE" w:rsidRDefault="1F85E1E6" w:rsidP="5C8430ED">
            <w:pPr>
              <w:rPr>
                <w:rFonts w:eastAsia="Arial"/>
                <w:color w:val="0070C0"/>
              </w:rPr>
            </w:pPr>
            <w:r w:rsidRPr="5C8430ED">
              <w:rPr>
                <w:rFonts w:eastAsia="Arial"/>
                <w:color w:val="0070C0"/>
              </w:rPr>
              <w:t>-briefs.</w:t>
            </w:r>
          </w:p>
        </w:tc>
        <w:tc>
          <w:tcPr>
            <w:tcW w:w="12090" w:type="dxa"/>
            <w:gridSpan w:val="13"/>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tcPr>
          <w:p w14:paraId="05C26A57" w14:textId="38A2F45A" w:rsidR="00D71C77" w:rsidRDefault="7C63E9CA" w:rsidP="6C16B670">
            <w:r w:rsidRPr="6E290B2B">
              <w:rPr>
                <w:rFonts w:eastAsia="Arial"/>
              </w:rPr>
              <w:t xml:space="preserve">Analysis of key data, legislation, </w:t>
            </w:r>
            <w:bookmarkStart w:id="15" w:name="_Int_F8qJPVyZ"/>
            <w:r w:rsidRPr="6E290B2B">
              <w:rPr>
                <w:rFonts w:eastAsia="Arial"/>
              </w:rPr>
              <w:t>guidance</w:t>
            </w:r>
            <w:bookmarkEnd w:id="15"/>
            <w:r w:rsidRPr="6E290B2B">
              <w:rPr>
                <w:rFonts w:eastAsia="Arial"/>
              </w:rPr>
              <w:t xml:space="preserve"> and best practice has been undertaken as part of the review of the Allocations Scheme and used to identify areas proposed to keep or change to help the Council deliver housing priorities for residents. Including a review of the: </w:t>
            </w:r>
          </w:p>
          <w:p w14:paraId="0D8E14BC" w14:textId="6B984FD0" w:rsidR="00D71C77" w:rsidRDefault="7C63E9CA" w:rsidP="6C16B670">
            <w:r w:rsidRPr="6C16B670">
              <w:rPr>
                <w:rFonts w:eastAsia="Arial"/>
              </w:rPr>
              <w:t xml:space="preserve"> </w:t>
            </w:r>
          </w:p>
          <w:p w14:paraId="2CC6DDF5" w14:textId="4E375E76" w:rsidR="00D71C77" w:rsidRDefault="7C63E9CA" w:rsidP="6C16B670">
            <w:pPr>
              <w:pStyle w:val="ListParagraph"/>
              <w:numPr>
                <w:ilvl w:val="0"/>
                <w:numId w:val="3"/>
              </w:numPr>
              <w:rPr>
                <w:rFonts w:eastAsia="Arial"/>
              </w:rPr>
            </w:pPr>
            <w:r w:rsidRPr="6E290B2B">
              <w:rPr>
                <w:rFonts w:eastAsia="Arial"/>
              </w:rPr>
              <w:t>Demand for housing in the city from tenants and other residents in need on the Oxford Register for Affordable housing</w:t>
            </w:r>
            <w:bookmarkStart w:id="16" w:name="_Int_Ri7SxhDM"/>
            <w:r w:rsidRPr="6E290B2B">
              <w:rPr>
                <w:rFonts w:eastAsia="Arial"/>
              </w:rPr>
              <w:t xml:space="preserve">.  </w:t>
            </w:r>
            <w:bookmarkEnd w:id="16"/>
          </w:p>
          <w:p w14:paraId="6999EA22" w14:textId="7832FF7E" w:rsidR="00D71C77" w:rsidRDefault="7C63E9CA" w:rsidP="6C16B670">
            <w:r w:rsidRPr="6C16B670">
              <w:rPr>
                <w:rFonts w:eastAsia="Arial"/>
              </w:rPr>
              <w:t xml:space="preserve"> </w:t>
            </w:r>
          </w:p>
          <w:p w14:paraId="1B4ED853" w14:textId="3026061E" w:rsidR="00D71C77" w:rsidRDefault="7C63E9CA" w:rsidP="6C16B670">
            <w:pPr>
              <w:pStyle w:val="ListParagraph"/>
              <w:numPr>
                <w:ilvl w:val="0"/>
                <w:numId w:val="2"/>
              </w:numPr>
              <w:rPr>
                <w:rFonts w:eastAsia="Arial"/>
              </w:rPr>
            </w:pPr>
            <w:r w:rsidRPr="6E290B2B">
              <w:rPr>
                <w:rFonts w:eastAsia="Arial"/>
              </w:rPr>
              <w:t>Limited supply of social housing becoming available to let in the city for tenants and other residents in housing need</w:t>
            </w:r>
            <w:bookmarkStart w:id="17" w:name="_Int_e4ThLK1J"/>
            <w:r w:rsidRPr="6E290B2B">
              <w:rPr>
                <w:rFonts w:eastAsia="Arial"/>
              </w:rPr>
              <w:t xml:space="preserve">.  </w:t>
            </w:r>
            <w:bookmarkEnd w:id="17"/>
          </w:p>
          <w:p w14:paraId="66E85031" w14:textId="0C6AC3B9" w:rsidR="00D71C77" w:rsidRDefault="7C63E9CA" w:rsidP="6C16B670">
            <w:r w:rsidRPr="6C16B670">
              <w:rPr>
                <w:rFonts w:eastAsia="Arial"/>
              </w:rPr>
              <w:t xml:space="preserve"> </w:t>
            </w:r>
          </w:p>
          <w:p w14:paraId="7503554F" w14:textId="20EFAD32" w:rsidR="00D71C77" w:rsidRDefault="7C63E9CA" w:rsidP="6C16B670">
            <w:pPr>
              <w:pStyle w:val="ListParagraph"/>
              <w:numPr>
                <w:ilvl w:val="0"/>
                <w:numId w:val="1"/>
              </w:numPr>
              <w:rPr>
                <w:rFonts w:eastAsia="Arial"/>
              </w:rPr>
            </w:pPr>
            <w:r w:rsidRPr="6C16B670">
              <w:rPr>
                <w:rFonts w:eastAsia="Arial"/>
              </w:rPr>
              <w:t>Emerging trends – including the rise in homelessness and households in Temporary Accommodation and increase in residents applying for social housing on the Oxford Register for Affordable Housing</w:t>
            </w:r>
          </w:p>
          <w:p w14:paraId="7B2026FF" w14:textId="12F45392" w:rsidR="00D71C77" w:rsidRDefault="00D71C77" w:rsidP="6C16B670">
            <w:pPr>
              <w:rPr>
                <w:rFonts w:eastAsia="Arial"/>
                <w:color w:val="4472C4" w:themeColor="accent1"/>
              </w:rPr>
            </w:pPr>
          </w:p>
          <w:p w14:paraId="78926B6C" w14:textId="3F313747" w:rsidR="00857675" w:rsidRPr="00886383" w:rsidRDefault="0F2E0EF6" w:rsidP="6C16B670">
            <w:pPr>
              <w:rPr>
                <w:rFonts w:eastAsia="Arial"/>
                <w:color w:val="4472C4" w:themeColor="accent1"/>
              </w:rPr>
            </w:pPr>
            <w:r w:rsidRPr="3C8669BE">
              <w:rPr>
                <w:rFonts w:eastAsia="Arial"/>
                <w:b/>
                <w:bCs/>
              </w:rPr>
              <w:t xml:space="preserve">Responses from </w:t>
            </w:r>
            <w:r w:rsidR="07886E75" w:rsidRPr="3C8669BE">
              <w:rPr>
                <w:rFonts w:eastAsia="Arial"/>
                <w:b/>
                <w:bCs/>
              </w:rPr>
              <w:t xml:space="preserve">tenants, other residents and staff will also be considered following the feedback from the consultations on the proposals and this </w:t>
            </w:r>
            <w:proofErr w:type="spellStart"/>
            <w:r w:rsidR="07886E75" w:rsidRPr="3C8669BE">
              <w:rPr>
                <w:rFonts w:eastAsia="Arial"/>
                <w:b/>
                <w:bCs/>
              </w:rPr>
              <w:t>E</w:t>
            </w:r>
            <w:r w:rsidR="23DC988F" w:rsidRPr="3C8669BE">
              <w:rPr>
                <w:rFonts w:eastAsia="Arial"/>
                <w:b/>
                <w:bCs/>
              </w:rPr>
              <w:t>qIA</w:t>
            </w:r>
            <w:proofErr w:type="spellEnd"/>
            <w:r w:rsidR="07886E75" w:rsidRPr="3C8669BE">
              <w:rPr>
                <w:rFonts w:eastAsia="Arial"/>
                <w:b/>
                <w:bCs/>
              </w:rPr>
              <w:t xml:space="preserve"> updated to reflect the responses.</w:t>
            </w:r>
            <w:r w:rsidR="07886E75" w:rsidRPr="3C8669BE">
              <w:rPr>
                <w:rFonts w:eastAsia="Arial"/>
              </w:rPr>
              <w:t xml:space="preserve"> </w:t>
            </w:r>
          </w:p>
        </w:tc>
      </w:tr>
      <w:tr w:rsidR="00857675" w14:paraId="325B67DB" w14:textId="77777777" w:rsidTr="3C8669BE">
        <w:trPr>
          <w:gridAfter w:val="1"/>
          <w:wAfter w:w="345" w:type="dxa"/>
          <w:trHeight w:val="300"/>
        </w:trPr>
        <w:tc>
          <w:tcPr>
            <w:tcW w:w="930" w:type="dxa"/>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06B0811" w14:textId="77777777" w:rsidR="00857675" w:rsidRDefault="00857675" w:rsidP="00857675"/>
          <w:p w14:paraId="29A53EA8" w14:textId="1FCD7DC3" w:rsidR="00857675" w:rsidRPr="00933FC0" w:rsidRDefault="00857675" w:rsidP="00857675">
            <w:pPr>
              <w:rPr>
                <w:b/>
                <w:bCs/>
              </w:rPr>
            </w:pPr>
            <w:r w:rsidRPr="00933FC0">
              <w:rPr>
                <w:b/>
                <w:bCs/>
              </w:rPr>
              <w:t>1</w:t>
            </w:r>
            <w:r>
              <w:rPr>
                <w:b/>
                <w:bCs/>
              </w:rPr>
              <w:t>9.</w:t>
            </w:r>
          </w:p>
        </w:tc>
        <w:tc>
          <w:tcPr>
            <w:tcW w:w="1860" w:type="dxa"/>
            <w:gridSpan w:val="2"/>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2DE0941" w14:textId="77777777" w:rsidR="00857675" w:rsidRDefault="00857675" w:rsidP="00857675">
            <w:pPr>
              <w:rPr>
                <w:b/>
                <w:bCs/>
              </w:rPr>
            </w:pPr>
            <w:r w:rsidRPr="000B0CA6">
              <w:rPr>
                <w:rStyle w:val="Heading2Char"/>
                <w:rFonts w:ascii="Arial" w:hAnsi="Arial" w:cs="Arial"/>
                <w:b/>
                <w:bCs/>
                <w:color w:val="000000" w:themeColor="text1"/>
                <w:sz w:val="24"/>
                <w:szCs w:val="24"/>
              </w:rPr>
              <w:t>If you have not done any consultations or collected data &amp; information, are you planning to do so in the future?</w:t>
            </w:r>
            <w:r w:rsidRPr="000B0CA6">
              <w:rPr>
                <w:b/>
                <w:bCs/>
                <w:color w:val="000000" w:themeColor="text1"/>
              </w:rPr>
              <w:t xml:space="preserve"> </w:t>
            </w:r>
          </w:p>
          <w:p w14:paraId="6347E690" w14:textId="77777777" w:rsidR="00857675" w:rsidRDefault="00857675" w:rsidP="00857675">
            <w:pPr>
              <w:rPr>
                <w:b/>
                <w:bCs/>
                <w:color w:val="0070C0"/>
              </w:rPr>
            </w:pPr>
          </w:p>
          <w:p w14:paraId="3AC8E192" w14:textId="0BDEEC7E" w:rsidR="00857675" w:rsidRPr="0066447B" w:rsidRDefault="00857675" w:rsidP="00857675">
            <w:pPr>
              <w:rPr>
                <w:b/>
                <w:bCs/>
                <w:color w:val="0070C0"/>
                <w:sz w:val="22"/>
                <w:szCs w:val="22"/>
              </w:rPr>
            </w:pPr>
            <w:r w:rsidRPr="0066447B">
              <w:rPr>
                <w:b/>
                <w:bCs/>
                <w:color w:val="0070C0"/>
                <w:sz w:val="22"/>
                <w:szCs w:val="22"/>
              </w:rPr>
              <w:t xml:space="preserve">Please list </w:t>
            </w:r>
            <w:r>
              <w:rPr>
                <w:b/>
                <w:bCs/>
                <w:color w:val="0070C0"/>
                <w:sz w:val="22"/>
                <w:szCs w:val="22"/>
              </w:rPr>
              <w:t xml:space="preserve">the </w:t>
            </w:r>
            <w:r w:rsidRPr="0066447B">
              <w:rPr>
                <w:b/>
                <w:bCs/>
                <w:color w:val="0070C0"/>
                <w:sz w:val="22"/>
                <w:szCs w:val="22"/>
              </w:rPr>
              <w:t xml:space="preserve">details – </w:t>
            </w:r>
          </w:p>
          <w:p w14:paraId="58F0A8F8" w14:textId="77777777" w:rsidR="00857675" w:rsidRPr="004E3D1C" w:rsidRDefault="00857675" w:rsidP="00857675">
            <w:pPr>
              <w:rPr>
                <w:color w:val="0070C0"/>
                <w:sz w:val="22"/>
                <w:szCs w:val="22"/>
              </w:rPr>
            </w:pPr>
            <w:r w:rsidRPr="004E3D1C">
              <w:rPr>
                <w:color w:val="0070C0"/>
                <w:sz w:val="22"/>
                <w:szCs w:val="22"/>
              </w:rPr>
              <w:t xml:space="preserve">-when, </w:t>
            </w:r>
          </w:p>
          <w:p w14:paraId="3038D08F" w14:textId="77777777" w:rsidR="00857675" w:rsidRPr="004E3D1C" w:rsidRDefault="00857675" w:rsidP="00857675">
            <w:pPr>
              <w:rPr>
                <w:color w:val="0070C0"/>
                <w:sz w:val="22"/>
                <w:szCs w:val="22"/>
              </w:rPr>
            </w:pPr>
            <w:r w:rsidRPr="004E3D1C">
              <w:rPr>
                <w:color w:val="0070C0"/>
                <w:sz w:val="22"/>
                <w:szCs w:val="22"/>
              </w:rPr>
              <w:t xml:space="preserve">-with whom, and </w:t>
            </w:r>
          </w:p>
          <w:p w14:paraId="7093E97D" w14:textId="0EA5D2EC" w:rsidR="00857675" w:rsidRPr="00E107ED" w:rsidRDefault="00857675" w:rsidP="00857675">
            <w:pPr>
              <w:rPr>
                <w:sz w:val="22"/>
                <w:szCs w:val="22"/>
              </w:rPr>
            </w:pPr>
            <w:r w:rsidRPr="004E3D1C">
              <w:rPr>
                <w:color w:val="0070C0"/>
                <w:sz w:val="22"/>
                <w:szCs w:val="22"/>
              </w:rPr>
              <w:t>-how long will you collect the relevant data.</w:t>
            </w:r>
          </w:p>
        </w:tc>
        <w:tc>
          <w:tcPr>
            <w:tcW w:w="12090" w:type="dxa"/>
            <w:gridSpan w:val="13"/>
            <w:tcBorders>
              <w:top w:val="single" w:sz="4" w:space="0" w:color="D0CECE" w:themeColor="background2" w:themeShade="E6"/>
              <w:left w:val="single" w:sz="4" w:space="0" w:color="D9D9D9" w:themeColor="background1" w:themeShade="D9"/>
              <w:bottom w:val="single" w:sz="4" w:space="0" w:color="D9D9D9" w:themeColor="background1" w:themeShade="D9"/>
              <w:right w:val="single" w:sz="4" w:space="0" w:color="D9D9D9" w:themeColor="background1" w:themeShade="D9"/>
            </w:tcBorders>
          </w:tcPr>
          <w:p w14:paraId="4C53F891" w14:textId="61F133A6" w:rsidR="00857675" w:rsidRPr="00886383" w:rsidRDefault="11839F51" w:rsidP="6C16B670">
            <w:pPr>
              <w:rPr>
                <w:color w:val="4472C4" w:themeColor="accent1"/>
              </w:rPr>
            </w:pPr>
            <w:r w:rsidRPr="6C16B670">
              <w:lastRenderedPageBreak/>
              <w:t xml:space="preserve">Not applicable see above. </w:t>
            </w:r>
          </w:p>
          <w:p w14:paraId="117F7ACA" w14:textId="77777777" w:rsidR="00857675" w:rsidRPr="00886383" w:rsidRDefault="00857675" w:rsidP="00857675">
            <w:pPr>
              <w:rPr>
                <w:color w:val="4472C4" w:themeColor="accent1"/>
              </w:rPr>
            </w:pPr>
          </w:p>
          <w:p w14:paraId="3D496E7F" w14:textId="77777777" w:rsidR="00857675" w:rsidRPr="00886383" w:rsidRDefault="00857675" w:rsidP="00857675">
            <w:pPr>
              <w:rPr>
                <w:color w:val="4472C4" w:themeColor="accent1"/>
              </w:rPr>
            </w:pPr>
          </w:p>
          <w:p w14:paraId="4520D102" w14:textId="12EF9E54" w:rsidR="00857675" w:rsidRPr="00886383" w:rsidRDefault="00857675" w:rsidP="00857675">
            <w:pPr>
              <w:rPr>
                <w:color w:val="4472C4" w:themeColor="accent1"/>
              </w:rPr>
            </w:pPr>
          </w:p>
          <w:p w14:paraId="74253126" w14:textId="77777777" w:rsidR="00857675" w:rsidRPr="00886383" w:rsidRDefault="00857675" w:rsidP="00857675">
            <w:pPr>
              <w:rPr>
                <w:color w:val="4472C4" w:themeColor="accent1"/>
              </w:rPr>
            </w:pPr>
          </w:p>
          <w:p w14:paraId="6A963910" w14:textId="77777777" w:rsidR="00857675" w:rsidRPr="00886383" w:rsidRDefault="00857675" w:rsidP="00857675">
            <w:pPr>
              <w:rPr>
                <w:color w:val="4472C4" w:themeColor="accent1"/>
              </w:rPr>
            </w:pPr>
          </w:p>
          <w:p w14:paraId="20180D74" w14:textId="0D99AF18" w:rsidR="00857675" w:rsidRPr="00886383" w:rsidRDefault="00857675" w:rsidP="00857675">
            <w:pPr>
              <w:rPr>
                <w:color w:val="4472C4" w:themeColor="accent1"/>
              </w:rPr>
            </w:pPr>
          </w:p>
          <w:p w14:paraId="2017210B" w14:textId="3F65C28A" w:rsidR="00857675" w:rsidRPr="00886383" w:rsidRDefault="00857675" w:rsidP="00857675">
            <w:pPr>
              <w:rPr>
                <w:color w:val="4472C4" w:themeColor="accent1"/>
              </w:rPr>
            </w:pPr>
          </w:p>
        </w:tc>
      </w:tr>
      <w:tr w:rsidR="00857675" w:rsidRPr="00FB4670" w14:paraId="39449680" w14:textId="77777777" w:rsidTr="3C8669BE">
        <w:trPr>
          <w:trHeight w:val="300"/>
        </w:trPr>
        <w:tc>
          <w:tcPr>
            <w:tcW w:w="8370" w:type="dxa"/>
            <w:gridSpan w:val="9"/>
            <w:tcBorders>
              <w:top w:val="single" w:sz="4" w:space="0" w:color="D9D9D9" w:themeColor="background1" w:themeShade="D9"/>
              <w:bottom w:val="single" w:sz="4" w:space="0" w:color="D9D9D9" w:themeColor="background1" w:themeShade="D9"/>
            </w:tcBorders>
          </w:tcPr>
          <w:p w14:paraId="57148858" w14:textId="0AD165BE" w:rsidR="00857675" w:rsidRPr="00FB4670" w:rsidRDefault="00857675" w:rsidP="6C16B670">
            <w:pPr>
              <w:rPr>
                <w:b/>
                <w:bCs/>
                <w:sz w:val="32"/>
                <w:szCs w:val="32"/>
              </w:rPr>
            </w:pPr>
          </w:p>
          <w:p w14:paraId="6F84C5F4" w14:textId="2F03052F" w:rsidR="00857675" w:rsidRPr="00FB4670" w:rsidRDefault="00857675" w:rsidP="6C16B670">
            <w:pPr>
              <w:rPr>
                <w:b/>
                <w:bCs/>
                <w:sz w:val="32"/>
                <w:szCs w:val="32"/>
              </w:rPr>
            </w:pPr>
          </w:p>
          <w:p w14:paraId="702B77C1" w14:textId="50FF67EA" w:rsidR="00857675" w:rsidRPr="00FB4670" w:rsidRDefault="00857675" w:rsidP="6C16B670">
            <w:pPr>
              <w:rPr>
                <w:b/>
                <w:bCs/>
                <w:sz w:val="32"/>
                <w:szCs w:val="32"/>
              </w:rPr>
            </w:pPr>
          </w:p>
          <w:p w14:paraId="3C107590" w14:textId="3CCC3033" w:rsidR="00857675" w:rsidRPr="00FB4670" w:rsidRDefault="00857675" w:rsidP="6C16B670">
            <w:pPr>
              <w:rPr>
                <w:b/>
                <w:bCs/>
                <w:sz w:val="32"/>
                <w:szCs w:val="32"/>
              </w:rPr>
            </w:pPr>
          </w:p>
          <w:p w14:paraId="20F21F74" w14:textId="6DF2C889" w:rsidR="00857675" w:rsidRPr="00FB4670" w:rsidRDefault="00857675" w:rsidP="6C16B670">
            <w:pPr>
              <w:rPr>
                <w:b/>
                <w:bCs/>
                <w:sz w:val="32"/>
                <w:szCs w:val="32"/>
              </w:rPr>
            </w:pPr>
          </w:p>
          <w:p w14:paraId="3ACCA401" w14:textId="3AB0C84D" w:rsidR="00857675" w:rsidRPr="00FB4670" w:rsidRDefault="00857675" w:rsidP="6C16B670">
            <w:pPr>
              <w:rPr>
                <w:b/>
                <w:bCs/>
                <w:sz w:val="32"/>
                <w:szCs w:val="32"/>
              </w:rPr>
            </w:pPr>
          </w:p>
          <w:p w14:paraId="5AB7AE8F" w14:textId="26E98DAC" w:rsidR="00857675" w:rsidRPr="00FB4670" w:rsidRDefault="00857675" w:rsidP="00857675">
            <w:pPr>
              <w:rPr>
                <w:b/>
                <w:bCs/>
                <w:sz w:val="32"/>
                <w:szCs w:val="32"/>
              </w:rPr>
            </w:pPr>
          </w:p>
        </w:tc>
        <w:tc>
          <w:tcPr>
            <w:tcW w:w="6510" w:type="dxa"/>
            <w:gridSpan w:val="7"/>
            <w:tcBorders>
              <w:bottom w:val="single" w:sz="4" w:space="0" w:color="D9D9D9" w:themeColor="background1" w:themeShade="D9"/>
            </w:tcBorders>
          </w:tcPr>
          <w:p w14:paraId="53B08CD9" w14:textId="77777777" w:rsidR="00857675" w:rsidRPr="00FB4670" w:rsidRDefault="00857675" w:rsidP="00857675">
            <w:pPr>
              <w:ind w:right="631"/>
              <w:rPr>
                <w:sz w:val="32"/>
                <w:szCs w:val="32"/>
              </w:rPr>
            </w:pPr>
          </w:p>
        </w:tc>
        <w:tc>
          <w:tcPr>
            <w:tcW w:w="345" w:type="dxa"/>
          </w:tcPr>
          <w:p w14:paraId="37184610" w14:textId="77777777" w:rsidR="00857675" w:rsidRPr="00FB4670" w:rsidRDefault="00857675" w:rsidP="00857675">
            <w:pPr>
              <w:rPr>
                <w:sz w:val="32"/>
                <w:szCs w:val="32"/>
              </w:rPr>
            </w:pPr>
          </w:p>
        </w:tc>
      </w:tr>
      <w:tr w:rsidR="00857675" w:rsidRPr="00FB4670" w14:paraId="4EB6A18E" w14:textId="328FA39F" w:rsidTr="3C8669BE">
        <w:trPr>
          <w:trHeight w:val="300"/>
        </w:trPr>
        <w:tc>
          <w:tcPr>
            <w:tcW w:w="14880" w:type="dxa"/>
            <w:gridSpan w:val="1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27AC2AB" w14:textId="1380A4DA" w:rsidR="00857675" w:rsidRDefault="00857675" w:rsidP="00857675">
            <w:pPr>
              <w:pStyle w:val="Heading1"/>
              <w:rPr>
                <w:rFonts w:ascii="Arial" w:hAnsi="Arial" w:cs="Arial"/>
                <w:b/>
                <w:bCs/>
                <w:color w:val="000000" w:themeColor="text1"/>
                <w:sz w:val="28"/>
                <w:szCs w:val="28"/>
              </w:rPr>
            </w:pPr>
            <w:r w:rsidRPr="000B0CA6">
              <w:rPr>
                <w:rFonts w:ascii="Arial" w:hAnsi="Arial" w:cs="Arial"/>
                <w:b/>
                <w:bCs/>
                <w:color w:val="000000" w:themeColor="text1"/>
                <w:sz w:val="28"/>
                <w:szCs w:val="28"/>
              </w:rPr>
              <w:t>Section 4: Impact analysis</w:t>
            </w:r>
            <w:r>
              <w:rPr>
                <w:rFonts w:ascii="Arial" w:hAnsi="Arial" w:cs="Arial"/>
                <w:b/>
                <w:bCs/>
                <w:color w:val="000000" w:themeColor="text1"/>
                <w:sz w:val="28"/>
                <w:szCs w:val="28"/>
              </w:rPr>
              <w:t>.</w:t>
            </w:r>
          </w:p>
          <w:p w14:paraId="55B2FD92" w14:textId="2C0AF46A" w:rsidR="00857675" w:rsidRPr="000B0CA6" w:rsidRDefault="00857675" w:rsidP="00857675"/>
        </w:tc>
        <w:tc>
          <w:tcPr>
            <w:tcW w:w="345" w:type="dxa"/>
            <w:tcBorders>
              <w:left w:val="single" w:sz="4" w:space="0" w:color="D9D9D9" w:themeColor="background1" w:themeShade="D9"/>
            </w:tcBorders>
          </w:tcPr>
          <w:p w14:paraId="4B84D803" w14:textId="77777777" w:rsidR="00857675" w:rsidRPr="00FB4670" w:rsidRDefault="00857675" w:rsidP="00857675">
            <w:pPr>
              <w:rPr>
                <w:sz w:val="32"/>
                <w:szCs w:val="32"/>
              </w:rPr>
            </w:pPr>
          </w:p>
        </w:tc>
      </w:tr>
      <w:tr w:rsidR="00857675" w14:paraId="03B8C294" w14:textId="77777777" w:rsidTr="3C8669BE">
        <w:trPr>
          <w:gridAfter w:val="3"/>
          <w:wAfter w:w="2205" w:type="dxa"/>
          <w:trHeight w:val="328"/>
        </w:trPr>
        <w:tc>
          <w:tcPr>
            <w:tcW w:w="13020" w:type="dxa"/>
            <w:gridSpan w:val="14"/>
          </w:tcPr>
          <w:p w14:paraId="3D2D08D6" w14:textId="77777777" w:rsidR="00857675" w:rsidRDefault="00857675" w:rsidP="00857675"/>
        </w:tc>
      </w:tr>
      <w:tr w:rsidR="008804DA" w14:paraId="78E6472D" w14:textId="77777777" w:rsidTr="3C8669BE">
        <w:trPr>
          <w:gridAfter w:val="2"/>
          <w:wAfter w:w="1275" w:type="dxa"/>
          <w:trHeight w:val="1759"/>
        </w:trPr>
        <w:tc>
          <w:tcPr>
            <w:tcW w:w="930" w:type="dxa"/>
            <w:vMerge w:val="restart"/>
            <w:tcBorders>
              <w:right w:val="single" w:sz="4" w:space="0" w:color="A6A6A6" w:themeColor="background1" w:themeShade="A6"/>
            </w:tcBorders>
            <w:shd w:val="clear" w:color="auto" w:fill="000000" w:themeFill="text1"/>
          </w:tcPr>
          <w:p w14:paraId="5D8F0A3D" w14:textId="77777777" w:rsidR="008804DA" w:rsidRDefault="008804DA" w:rsidP="00857675">
            <w:pPr>
              <w:rPr>
                <w:b/>
                <w:bCs/>
              </w:rPr>
            </w:pPr>
          </w:p>
          <w:p w14:paraId="6F04FA55" w14:textId="28C888F3" w:rsidR="008804DA" w:rsidRDefault="008804DA" w:rsidP="00857675">
            <w:pPr>
              <w:rPr>
                <w:b/>
                <w:bCs/>
              </w:rPr>
            </w:pPr>
            <w:r>
              <w:rPr>
                <w:b/>
                <w:bCs/>
              </w:rPr>
              <w:t>20</w:t>
            </w:r>
            <w:r w:rsidRPr="006E6446">
              <w:rPr>
                <w:b/>
                <w:bCs/>
              </w:rPr>
              <w:t>.</w:t>
            </w:r>
          </w:p>
          <w:p w14:paraId="5E0B792C" w14:textId="47B0E4AC" w:rsidR="008804DA" w:rsidRDefault="008804DA" w:rsidP="00857675">
            <w:pPr>
              <w:rPr>
                <w:b/>
                <w:bCs/>
              </w:rPr>
            </w:pPr>
          </w:p>
        </w:tc>
        <w:tc>
          <w:tcPr>
            <w:tcW w:w="930" w:type="dxa"/>
            <w:vMerge w:val="restart"/>
            <w:tcBorders>
              <w:top w:val="single" w:sz="4" w:space="0" w:color="D9D9D9" w:themeColor="background1" w:themeShade="D9"/>
              <w:right w:val="single" w:sz="4" w:space="0" w:color="A6A6A6" w:themeColor="background1" w:themeShade="A6"/>
            </w:tcBorders>
            <w:shd w:val="clear" w:color="auto" w:fill="F2F2F2" w:themeFill="background1" w:themeFillShade="F2"/>
          </w:tcPr>
          <w:p w14:paraId="747D8294" w14:textId="022362A3" w:rsidR="008804DA" w:rsidRPr="0035567E" w:rsidRDefault="008804DA" w:rsidP="00857675">
            <w:pPr>
              <w:pStyle w:val="Heading2"/>
              <w:rPr>
                <w:rFonts w:ascii="Arial" w:hAnsi="Arial" w:cs="Arial"/>
                <w:b/>
                <w:bCs/>
                <w:color w:val="000000" w:themeColor="text1"/>
                <w:sz w:val="24"/>
                <w:szCs w:val="24"/>
              </w:rPr>
            </w:pPr>
            <w:r w:rsidRPr="0035567E">
              <w:rPr>
                <w:rFonts w:ascii="Arial" w:hAnsi="Arial" w:cs="Arial"/>
                <w:b/>
                <w:bCs/>
                <w:color w:val="000000" w:themeColor="text1"/>
                <w:sz w:val="24"/>
                <w:szCs w:val="24"/>
              </w:rPr>
              <w:t>Who does the activity impact?</w:t>
            </w:r>
          </w:p>
          <w:p w14:paraId="222958BB" w14:textId="77777777" w:rsidR="008804DA" w:rsidRPr="0035567E" w:rsidRDefault="008804DA" w:rsidP="00857675">
            <w:pPr>
              <w:rPr>
                <w:color w:val="0070C0"/>
              </w:rPr>
            </w:pPr>
          </w:p>
          <w:p w14:paraId="07AE9995" w14:textId="77777777" w:rsidR="008804DA" w:rsidRPr="0035567E" w:rsidRDefault="008804DA" w:rsidP="00857675">
            <w:pPr>
              <w:rPr>
                <w:color w:val="0070C0"/>
              </w:rPr>
            </w:pPr>
          </w:p>
          <w:p w14:paraId="74BDF210" w14:textId="7A42ECA5" w:rsidR="008804DA" w:rsidRPr="00D038B9" w:rsidRDefault="008804DA" w:rsidP="00857675">
            <w:pPr>
              <w:rPr>
                <w:b/>
                <w:bCs/>
                <w:color w:val="0070C0"/>
                <w:sz w:val="22"/>
                <w:szCs w:val="22"/>
              </w:rPr>
            </w:pPr>
            <w:r w:rsidRPr="00D038B9">
              <w:rPr>
                <w:b/>
                <w:bCs/>
                <w:color w:val="0070C0"/>
                <w:sz w:val="22"/>
                <w:szCs w:val="22"/>
              </w:rPr>
              <w:t>Check as needed.</w:t>
            </w:r>
          </w:p>
          <w:p w14:paraId="3DBD0D15" w14:textId="77777777" w:rsidR="008804DA" w:rsidRPr="0035567E" w:rsidRDefault="008804DA" w:rsidP="00857675">
            <w:pPr>
              <w:rPr>
                <w:color w:val="0070C0"/>
                <w:sz w:val="22"/>
                <w:szCs w:val="22"/>
              </w:rPr>
            </w:pPr>
          </w:p>
          <w:p w14:paraId="3E2594F5" w14:textId="513A32B5" w:rsidR="008804DA" w:rsidRPr="0035567E" w:rsidRDefault="008804DA" w:rsidP="00857675">
            <w:pPr>
              <w:rPr>
                <w:color w:val="0070C0"/>
                <w:sz w:val="22"/>
                <w:szCs w:val="22"/>
              </w:rPr>
            </w:pPr>
            <w:r w:rsidRPr="6E290B2B">
              <w:rPr>
                <w:color w:val="0070C0"/>
                <w:sz w:val="22"/>
                <w:szCs w:val="22"/>
              </w:rPr>
              <w:t xml:space="preserve">The impact may be positive, </w:t>
            </w:r>
            <w:bookmarkStart w:id="18" w:name="_Int_X7btwPg1"/>
            <w:r w:rsidRPr="6E290B2B">
              <w:rPr>
                <w:color w:val="0070C0"/>
                <w:sz w:val="22"/>
                <w:szCs w:val="22"/>
              </w:rPr>
              <w:t>negative</w:t>
            </w:r>
            <w:bookmarkEnd w:id="18"/>
            <w:r w:rsidRPr="6E290B2B">
              <w:rPr>
                <w:color w:val="0070C0"/>
                <w:sz w:val="22"/>
                <w:szCs w:val="22"/>
              </w:rPr>
              <w:t xml:space="preserve"> </w:t>
            </w:r>
            <w:r w:rsidRPr="6E290B2B">
              <w:rPr>
                <w:color w:val="0070C0"/>
                <w:sz w:val="22"/>
                <w:szCs w:val="22"/>
              </w:rPr>
              <w:lastRenderedPageBreak/>
              <w:t xml:space="preserve">or unknown. </w:t>
            </w:r>
          </w:p>
          <w:p w14:paraId="4842693B" w14:textId="77777777" w:rsidR="008804DA" w:rsidRPr="0035567E" w:rsidRDefault="008804DA" w:rsidP="00857675">
            <w:pPr>
              <w:rPr>
                <w:color w:val="0070C0"/>
              </w:rPr>
            </w:pPr>
          </w:p>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B2082E9" w14:textId="77777777" w:rsidR="008804DA" w:rsidRDefault="008804DA" w:rsidP="00857675">
            <w:pPr>
              <w:rPr>
                <w:b/>
                <w:bCs/>
              </w:rPr>
            </w:pPr>
          </w:p>
          <w:p w14:paraId="798BFB54" w14:textId="5D088699" w:rsidR="008804DA" w:rsidRDefault="008804DA" w:rsidP="00857675">
            <w:pPr>
              <w:rPr>
                <w:b/>
                <w:bCs/>
              </w:rPr>
            </w:pPr>
            <w:r w:rsidRPr="000C217D">
              <w:rPr>
                <w:b/>
                <w:bCs/>
              </w:rPr>
              <w:t>Service Users</w:t>
            </w:r>
          </w:p>
          <w:p w14:paraId="0728B0A4" w14:textId="7AD1DC99" w:rsidR="008804DA" w:rsidRDefault="008804DA" w:rsidP="00857675"/>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0E9C25" w14:textId="77777777" w:rsidR="008804DA" w:rsidRPr="008804DA" w:rsidRDefault="008804DA" w:rsidP="00857675"/>
          <w:p w14:paraId="5603D67C" w14:textId="77777777" w:rsidR="008804DA" w:rsidRPr="008804DA" w:rsidRDefault="008804DA" w:rsidP="00857675">
            <w:r w:rsidRPr="008804DA">
              <w:t xml:space="preserve">Yes    </w:t>
            </w:r>
          </w:p>
          <w:p w14:paraId="1194400A" w14:textId="7B891BFE" w:rsidR="008804DA" w:rsidRPr="008804DA" w:rsidRDefault="008804DA" w:rsidP="00857675"/>
          <w:p w14:paraId="0D4375E5" w14:textId="77777777" w:rsidR="008804DA" w:rsidRPr="008804DA" w:rsidRDefault="008804DA" w:rsidP="44CC99A0">
            <w:r w:rsidRPr="008804DA">
              <w:t xml:space="preserve">  </w:t>
            </w:r>
          </w:p>
          <w:p w14:paraId="55C04F85" w14:textId="7F697F3E" w:rsidR="008804DA" w:rsidRPr="008804DA" w:rsidRDefault="008804DA" w:rsidP="00857675">
            <w:pPr>
              <w:ind w:right="-197"/>
            </w:pPr>
            <w:bookmarkStart w:id="19" w:name="Check13"/>
            <w:bookmarkEnd w:id="19"/>
          </w:p>
          <w:p w14:paraId="6F8D7033" w14:textId="4AA22692" w:rsidR="008804DA" w:rsidRPr="008804DA" w:rsidRDefault="008804DA" w:rsidP="00857675">
            <w:pPr>
              <w:ind w:right="-197"/>
            </w:pPr>
          </w:p>
        </w:tc>
      </w:tr>
      <w:tr w:rsidR="008804DA" w14:paraId="72430B77" w14:textId="77777777" w:rsidTr="3C8669BE">
        <w:trPr>
          <w:gridAfter w:val="2"/>
          <w:wAfter w:w="1275" w:type="dxa"/>
          <w:trHeight w:val="352"/>
        </w:trPr>
        <w:tc>
          <w:tcPr>
            <w:tcW w:w="930" w:type="dxa"/>
            <w:vMerge/>
          </w:tcPr>
          <w:p w14:paraId="12774021" w14:textId="77777777" w:rsidR="008804DA" w:rsidRDefault="008804DA" w:rsidP="00857675"/>
        </w:tc>
        <w:tc>
          <w:tcPr>
            <w:tcW w:w="930" w:type="dxa"/>
            <w:vMerge/>
          </w:tcPr>
          <w:p w14:paraId="0BB36F4E" w14:textId="2A296E3F" w:rsidR="008804DA" w:rsidRDefault="008804DA" w:rsidP="00857675"/>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0CBE5EC3" w14:textId="77777777" w:rsidR="008804DA" w:rsidRDefault="008804DA" w:rsidP="00857675">
            <w:pPr>
              <w:rPr>
                <w:b/>
                <w:bCs/>
              </w:rPr>
            </w:pPr>
          </w:p>
          <w:p w14:paraId="490F16B3" w14:textId="7985E220" w:rsidR="008804DA" w:rsidRDefault="008804DA" w:rsidP="00857675">
            <w:pPr>
              <w:rPr>
                <w:b/>
                <w:bCs/>
              </w:rPr>
            </w:pPr>
            <w:r w:rsidRPr="000C217D">
              <w:rPr>
                <w:b/>
                <w:bCs/>
              </w:rPr>
              <w:t xml:space="preserve">Members of </w:t>
            </w:r>
            <w:r>
              <w:rPr>
                <w:b/>
                <w:bCs/>
              </w:rPr>
              <w:t>s</w:t>
            </w:r>
            <w:r w:rsidRPr="000C217D">
              <w:rPr>
                <w:b/>
                <w:bCs/>
              </w:rPr>
              <w:t>taff</w:t>
            </w:r>
          </w:p>
          <w:p w14:paraId="7DC1BF93" w14:textId="690FBD76" w:rsidR="008804DA" w:rsidRDefault="008804DA" w:rsidP="00857675"/>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386868" w14:textId="77777777" w:rsidR="008804DA" w:rsidRPr="008804DA" w:rsidRDefault="008804DA" w:rsidP="00857675"/>
          <w:p w14:paraId="1D3BC082" w14:textId="77777777" w:rsidR="008804DA" w:rsidRPr="008804DA" w:rsidRDefault="008804DA" w:rsidP="00857675">
            <w:r w:rsidRPr="008804DA">
              <w:t xml:space="preserve">Yes   </w:t>
            </w:r>
          </w:p>
          <w:p w14:paraId="276DCC03" w14:textId="210A250A" w:rsidR="008804DA" w:rsidRPr="008804DA" w:rsidRDefault="008804DA" w:rsidP="00857675">
            <w:bookmarkStart w:id="20" w:name="Check10"/>
            <w:bookmarkEnd w:id="20"/>
          </w:p>
          <w:p w14:paraId="3ABC9832" w14:textId="29180758" w:rsidR="008804DA" w:rsidRPr="008804DA" w:rsidRDefault="008804DA" w:rsidP="00857675"/>
        </w:tc>
      </w:tr>
      <w:tr w:rsidR="008804DA" w14:paraId="4E5CC805" w14:textId="77777777" w:rsidTr="3C8669BE">
        <w:trPr>
          <w:gridAfter w:val="2"/>
          <w:wAfter w:w="1275" w:type="dxa"/>
          <w:trHeight w:val="328"/>
        </w:trPr>
        <w:tc>
          <w:tcPr>
            <w:tcW w:w="930" w:type="dxa"/>
            <w:vMerge/>
          </w:tcPr>
          <w:p w14:paraId="0B0F0152" w14:textId="77777777" w:rsidR="008804DA" w:rsidRDefault="008804DA" w:rsidP="00857675"/>
        </w:tc>
        <w:tc>
          <w:tcPr>
            <w:tcW w:w="930" w:type="dxa"/>
            <w:vMerge/>
          </w:tcPr>
          <w:p w14:paraId="033536F2" w14:textId="4043FB5D" w:rsidR="008804DA" w:rsidRDefault="008804DA" w:rsidP="00857675"/>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6410BE60" w14:textId="77777777" w:rsidR="008804DA" w:rsidRDefault="008804DA" w:rsidP="44CC99A0"/>
          <w:p w14:paraId="44500E2D" w14:textId="72F4BC3F" w:rsidR="008804DA" w:rsidRDefault="008804DA" w:rsidP="44CC99A0">
            <w:r>
              <w:t>General public</w:t>
            </w:r>
          </w:p>
          <w:p w14:paraId="2B899D2F" w14:textId="631C58E3" w:rsidR="008804DA" w:rsidRDefault="008804DA" w:rsidP="00857675"/>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470956" w14:textId="77777777" w:rsidR="008804DA" w:rsidRPr="008804DA" w:rsidRDefault="008804DA" w:rsidP="00857675"/>
          <w:p w14:paraId="501E52D8" w14:textId="2E3DFD36" w:rsidR="008804DA" w:rsidRPr="008804DA" w:rsidRDefault="008804DA" w:rsidP="00857675">
            <w:r w:rsidRPr="008804DA">
              <w:t xml:space="preserve">Yes   </w:t>
            </w:r>
            <w:bookmarkStart w:id="21" w:name="Check11"/>
            <w:bookmarkEnd w:id="21"/>
          </w:p>
        </w:tc>
      </w:tr>
      <w:tr w:rsidR="008804DA" w14:paraId="7220A34B" w14:textId="77777777" w:rsidTr="3C8669BE">
        <w:trPr>
          <w:gridAfter w:val="2"/>
          <w:wAfter w:w="1275" w:type="dxa"/>
          <w:trHeight w:val="328"/>
        </w:trPr>
        <w:tc>
          <w:tcPr>
            <w:tcW w:w="930" w:type="dxa"/>
            <w:vMerge/>
          </w:tcPr>
          <w:p w14:paraId="2E52E801" w14:textId="77777777" w:rsidR="008804DA" w:rsidRDefault="008804DA" w:rsidP="00857675"/>
        </w:tc>
        <w:tc>
          <w:tcPr>
            <w:tcW w:w="930" w:type="dxa"/>
            <w:vMerge/>
          </w:tcPr>
          <w:p w14:paraId="75E8355A" w14:textId="359849C5" w:rsidR="008804DA" w:rsidRDefault="008804DA" w:rsidP="00857675"/>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531E45B9" w14:textId="77777777" w:rsidR="008804DA" w:rsidRDefault="008804DA" w:rsidP="00857675">
            <w:pPr>
              <w:rPr>
                <w:b/>
                <w:bCs/>
              </w:rPr>
            </w:pPr>
          </w:p>
          <w:p w14:paraId="6853C6E3" w14:textId="06B4E697" w:rsidR="008804DA" w:rsidRDefault="008804DA" w:rsidP="00857675">
            <w:r w:rsidRPr="000C217D">
              <w:rPr>
                <w:b/>
                <w:bCs/>
              </w:rPr>
              <w:lastRenderedPageBreak/>
              <w:t xml:space="preserve">Partner </w:t>
            </w:r>
            <w:r>
              <w:rPr>
                <w:b/>
                <w:bCs/>
              </w:rPr>
              <w:t xml:space="preserve">/ Community </w:t>
            </w:r>
            <w:r w:rsidRPr="000C217D">
              <w:rPr>
                <w:b/>
                <w:bCs/>
              </w:rPr>
              <w:t>Organisation</w:t>
            </w:r>
          </w:p>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02FEC21" w14:textId="77777777" w:rsidR="008804DA" w:rsidRPr="008804DA" w:rsidRDefault="008804DA" w:rsidP="00857675"/>
          <w:p w14:paraId="4C79E607" w14:textId="77777777" w:rsidR="008804DA" w:rsidRPr="008804DA" w:rsidRDefault="008804DA" w:rsidP="00857675">
            <w:r w:rsidRPr="008804DA">
              <w:t xml:space="preserve">Yes    </w:t>
            </w:r>
          </w:p>
          <w:p w14:paraId="22368242" w14:textId="698272C5" w:rsidR="008804DA" w:rsidRPr="008804DA" w:rsidRDefault="008804DA" w:rsidP="00857675"/>
          <w:p w14:paraId="709A646D" w14:textId="77777777" w:rsidR="008804DA" w:rsidRPr="008804DA" w:rsidRDefault="008804DA" w:rsidP="00857675"/>
          <w:p w14:paraId="4A34A64B" w14:textId="708B62B1" w:rsidR="008804DA" w:rsidRPr="008804DA" w:rsidRDefault="008804DA" w:rsidP="00857675"/>
        </w:tc>
      </w:tr>
      <w:tr w:rsidR="008804DA" w14:paraId="6589DEC5" w14:textId="77777777" w:rsidTr="3C8669BE">
        <w:trPr>
          <w:gridAfter w:val="2"/>
          <w:wAfter w:w="1275" w:type="dxa"/>
          <w:trHeight w:val="328"/>
        </w:trPr>
        <w:tc>
          <w:tcPr>
            <w:tcW w:w="930" w:type="dxa"/>
            <w:tcBorders>
              <w:right w:val="single" w:sz="4" w:space="0" w:color="A6A6A6" w:themeColor="background1" w:themeShade="A6"/>
            </w:tcBorders>
            <w:shd w:val="clear" w:color="auto" w:fill="000000" w:themeFill="text1"/>
          </w:tcPr>
          <w:p w14:paraId="31FB9147" w14:textId="77777777" w:rsidR="008804DA" w:rsidRDefault="008804DA" w:rsidP="00857675"/>
        </w:tc>
        <w:tc>
          <w:tcPr>
            <w:tcW w:w="930" w:type="dxa"/>
            <w:tcBorders>
              <w:right w:val="single" w:sz="4" w:space="0" w:color="A6A6A6" w:themeColor="background1" w:themeShade="A6"/>
            </w:tcBorders>
            <w:shd w:val="clear" w:color="auto" w:fill="F2F2F2" w:themeFill="background1" w:themeFillShade="F2"/>
          </w:tcPr>
          <w:p w14:paraId="1B011B20" w14:textId="77777777" w:rsidR="008804DA" w:rsidRDefault="008804DA" w:rsidP="00857675"/>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147A554C" w14:textId="77777777" w:rsidR="008804DA" w:rsidRDefault="008804DA" w:rsidP="00857675">
            <w:pPr>
              <w:rPr>
                <w:b/>
                <w:bCs/>
              </w:rPr>
            </w:pPr>
          </w:p>
          <w:p w14:paraId="342700B4" w14:textId="77777777" w:rsidR="008804DA" w:rsidRDefault="008804DA" w:rsidP="00857675">
            <w:pPr>
              <w:rPr>
                <w:b/>
                <w:bCs/>
              </w:rPr>
            </w:pPr>
            <w:r>
              <w:rPr>
                <w:b/>
                <w:bCs/>
              </w:rPr>
              <w:t xml:space="preserve">City Councillors </w:t>
            </w:r>
          </w:p>
          <w:p w14:paraId="5752C6CA" w14:textId="77777777" w:rsidR="008804DA" w:rsidRDefault="008804DA" w:rsidP="00857675">
            <w:pPr>
              <w:rPr>
                <w:b/>
                <w:bCs/>
              </w:rPr>
            </w:pPr>
          </w:p>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A73E9B" w14:textId="77777777" w:rsidR="008804DA" w:rsidRPr="008804DA" w:rsidRDefault="008804DA" w:rsidP="00857675"/>
          <w:p w14:paraId="22F3743C" w14:textId="77777777" w:rsidR="008804DA" w:rsidRPr="008804DA" w:rsidRDefault="008804DA" w:rsidP="00857675"/>
          <w:p w14:paraId="70BEDF4F" w14:textId="1E05277A" w:rsidR="008804DA" w:rsidRPr="008804DA" w:rsidRDefault="008804DA" w:rsidP="00857675">
            <w:r w:rsidRPr="008804DA">
              <w:t xml:space="preserve">Don’t Know    </w:t>
            </w:r>
          </w:p>
        </w:tc>
      </w:tr>
      <w:tr w:rsidR="008804DA" w14:paraId="5BA72569" w14:textId="77777777" w:rsidTr="3C8669BE">
        <w:trPr>
          <w:gridAfter w:val="2"/>
          <w:wAfter w:w="1275" w:type="dxa"/>
          <w:trHeight w:val="328"/>
        </w:trPr>
        <w:tc>
          <w:tcPr>
            <w:tcW w:w="930" w:type="dxa"/>
            <w:tcBorders>
              <w:right w:val="single" w:sz="4" w:space="0" w:color="A6A6A6" w:themeColor="background1" w:themeShade="A6"/>
            </w:tcBorders>
            <w:shd w:val="clear" w:color="auto" w:fill="000000" w:themeFill="text1"/>
          </w:tcPr>
          <w:p w14:paraId="72607649" w14:textId="77777777" w:rsidR="008804DA" w:rsidRDefault="008804DA" w:rsidP="00857675"/>
        </w:tc>
        <w:tc>
          <w:tcPr>
            <w:tcW w:w="930" w:type="dxa"/>
            <w:tcBorders>
              <w:right w:val="single" w:sz="4" w:space="0" w:color="A6A6A6" w:themeColor="background1" w:themeShade="A6"/>
            </w:tcBorders>
            <w:shd w:val="clear" w:color="auto" w:fill="F2F2F2" w:themeFill="background1" w:themeFillShade="F2"/>
          </w:tcPr>
          <w:p w14:paraId="79A6D0AB" w14:textId="77777777" w:rsidR="008804DA" w:rsidRDefault="008804DA" w:rsidP="00857675"/>
        </w:tc>
        <w:tc>
          <w:tcPr>
            <w:tcW w:w="3720" w:type="dxa"/>
            <w:gridSpan w:val="4"/>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D9D9D9" w:themeFill="background1" w:themeFillShade="D9"/>
          </w:tcPr>
          <w:p w14:paraId="2EFCCCA5" w14:textId="77777777" w:rsidR="008804DA" w:rsidRDefault="008804DA" w:rsidP="00857675">
            <w:pPr>
              <w:rPr>
                <w:b/>
                <w:bCs/>
              </w:rPr>
            </w:pPr>
          </w:p>
          <w:p w14:paraId="5BF93BB5" w14:textId="0E88A228" w:rsidR="008804DA" w:rsidRDefault="008804DA" w:rsidP="00857675">
            <w:pPr>
              <w:rPr>
                <w:b/>
                <w:bCs/>
              </w:rPr>
            </w:pPr>
            <w:r>
              <w:rPr>
                <w:b/>
                <w:bCs/>
              </w:rPr>
              <w:t>Council suppliers and contractors</w:t>
            </w:r>
          </w:p>
          <w:p w14:paraId="0FA01D98" w14:textId="39DD1D4C" w:rsidR="008804DA" w:rsidRDefault="008804DA" w:rsidP="00857675">
            <w:pPr>
              <w:rPr>
                <w:b/>
                <w:bCs/>
              </w:rPr>
            </w:pPr>
          </w:p>
        </w:tc>
        <w:tc>
          <w:tcPr>
            <w:tcW w:w="8370"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B3D909" w14:textId="77777777" w:rsidR="008804DA" w:rsidRPr="008804DA" w:rsidRDefault="008804DA" w:rsidP="00857675"/>
          <w:p w14:paraId="2C921D3B" w14:textId="77777777" w:rsidR="008804DA" w:rsidRPr="008804DA" w:rsidRDefault="008804DA" w:rsidP="00857675"/>
          <w:p w14:paraId="2652DB4D" w14:textId="77777777" w:rsidR="008804DA" w:rsidRPr="008804DA" w:rsidRDefault="008804DA" w:rsidP="00857675">
            <w:r w:rsidRPr="008804DA">
              <w:t xml:space="preserve">No    </w:t>
            </w:r>
          </w:p>
          <w:p w14:paraId="321097B7" w14:textId="7C78188D" w:rsidR="008804DA" w:rsidRPr="008804DA" w:rsidRDefault="008804DA" w:rsidP="00857675"/>
          <w:p w14:paraId="38381C6C" w14:textId="3992FA63" w:rsidR="008804DA" w:rsidRPr="008804DA" w:rsidRDefault="008804DA" w:rsidP="00857675"/>
        </w:tc>
      </w:tr>
    </w:tbl>
    <w:p w14:paraId="5EF45742" w14:textId="77777777" w:rsidR="008E77BE" w:rsidRDefault="008E77BE" w:rsidP="00F80A89"/>
    <w:p w14:paraId="26156194" w14:textId="77777777" w:rsidR="007224E9" w:rsidRDefault="007224E9" w:rsidP="00F80A89"/>
    <w:p w14:paraId="36D810CB" w14:textId="77777777" w:rsidR="007224E9" w:rsidRDefault="007224E9" w:rsidP="00F80A89"/>
    <w:tbl>
      <w:tblPr>
        <w:tblStyle w:val="TableGrid"/>
        <w:tblW w:w="15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
        <w:gridCol w:w="454"/>
        <w:gridCol w:w="454"/>
        <w:gridCol w:w="440"/>
        <w:gridCol w:w="454"/>
        <w:gridCol w:w="454"/>
        <w:gridCol w:w="454"/>
        <w:gridCol w:w="454"/>
        <w:gridCol w:w="454"/>
        <w:gridCol w:w="454"/>
        <w:gridCol w:w="445"/>
        <w:gridCol w:w="437"/>
        <w:gridCol w:w="429"/>
        <w:gridCol w:w="422"/>
        <w:gridCol w:w="415"/>
        <w:gridCol w:w="410"/>
        <w:gridCol w:w="455"/>
        <w:gridCol w:w="492"/>
        <w:gridCol w:w="454"/>
        <w:gridCol w:w="454"/>
        <w:gridCol w:w="454"/>
        <w:gridCol w:w="454"/>
        <w:gridCol w:w="492"/>
        <w:gridCol w:w="768"/>
        <w:gridCol w:w="742"/>
        <w:gridCol w:w="428"/>
        <w:gridCol w:w="454"/>
        <w:gridCol w:w="448"/>
        <w:gridCol w:w="445"/>
        <w:gridCol w:w="345"/>
        <w:gridCol w:w="1748"/>
      </w:tblGrid>
      <w:tr w:rsidR="00935EF6" w14:paraId="634910C1" w14:textId="77777777" w:rsidTr="3C8669BE">
        <w:trPr>
          <w:trHeight w:val="1185"/>
        </w:trPr>
        <w:tc>
          <w:tcPr>
            <w:tcW w:w="1707"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000000" w:themeFill="text1"/>
          </w:tcPr>
          <w:p w14:paraId="526C6236" w14:textId="77777777" w:rsidR="00935EF6" w:rsidRDefault="00935EF6" w:rsidP="003E00C5">
            <w:pPr>
              <w:ind w:right="94"/>
              <w:rPr>
                <w:b/>
                <w:bCs/>
              </w:rPr>
            </w:pPr>
          </w:p>
          <w:p w14:paraId="0D4A86E9" w14:textId="5320ECA4" w:rsidR="00935EF6" w:rsidRPr="000B45B3" w:rsidRDefault="00935EF6" w:rsidP="003E00C5">
            <w:pPr>
              <w:ind w:right="94"/>
              <w:rPr>
                <w:b/>
                <w:bCs/>
                <w:color w:val="0070C0"/>
              </w:rPr>
            </w:pPr>
            <w:r>
              <w:rPr>
                <w:b/>
                <w:bCs/>
              </w:rPr>
              <w:t>21</w:t>
            </w:r>
            <w:r w:rsidRPr="006E6446">
              <w:rPr>
                <w:b/>
                <w:bCs/>
              </w:rPr>
              <w:t>.</w:t>
            </w:r>
          </w:p>
          <w:p w14:paraId="45795DC4" w14:textId="390A3F3E" w:rsidR="00935EF6" w:rsidRPr="000B45B3" w:rsidRDefault="00935EF6" w:rsidP="006E6446">
            <w:pPr>
              <w:ind w:right="94"/>
              <w:rPr>
                <w:b/>
                <w:bCs/>
                <w:color w:val="0070C0"/>
              </w:rPr>
            </w:pPr>
          </w:p>
        </w:tc>
        <w:tc>
          <w:tcPr>
            <w:tcW w:w="908" w:type="dxa"/>
            <w:gridSpan w:val="2"/>
            <w:tcBorders>
              <w:top w:val="single" w:sz="4" w:space="0" w:color="D9D9D9" w:themeColor="background1" w:themeShade="D9"/>
              <w:bottom w:val="single" w:sz="4" w:space="0" w:color="D9D9D9" w:themeColor="background1" w:themeShade="D9"/>
            </w:tcBorders>
          </w:tcPr>
          <w:p w14:paraId="29D0467F" w14:textId="77777777" w:rsidR="00935EF6" w:rsidRPr="00FE5977" w:rsidRDefault="00935EF6" w:rsidP="003E00C5">
            <w:pPr>
              <w:ind w:right="94"/>
              <w:rPr>
                <w:b/>
                <w:bCs/>
              </w:rPr>
            </w:pPr>
          </w:p>
        </w:tc>
        <w:tc>
          <w:tcPr>
            <w:tcW w:w="12993" w:type="dxa"/>
            <w:gridSpan w:val="25"/>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68946D0" w14:textId="2782F4C1" w:rsidR="007C1D0D" w:rsidRDefault="00935EF6" w:rsidP="003E00C5">
            <w:pPr>
              <w:ind w:right="94"/>
              <w:rPr>
                <w:b/>
                <w:bCs/>
              </w:rPr>
            </w:pPr>
            <w:r w:rsidRPr="00FE5977">
              <w:rPr>
                <w:b/>
                <w:bCs/>
              </w:rPr>
              <w:t>Does the activity impact positively or negatively on any protected characteristics as stated within Equality (Act 2010)</w:t>
            </w:r>
            <w:r>
              <w:rPr>
                <w:b/>
                <w:bCs/>
              </w:rPr>
              <w:t>?</w:t>
            </w:r>
          </w:p>
          <w:p w14:paraId="27CED855" w14:textId="6ED169C8" w:rsidR="00935EF6" w:rsidRDefault="7B35B8CC" w:rsidP="003E00C5">
            <w:pPr>
              <w:ind w:right="94"/>
              <w:rPr>
                <w:b/>
                <w:bCs/>
              </w:rPr>
            </w:pPr>
            <w:r w:rsidRPr="2F544E0D">
              <w:rPr>
                <w:b/>
                <w:bCs/>
              </w:rPr>
              <w:t xml:space="preserve"> </w:t>
            </w:r>
          </w:p>
          <w:p w14:paraId="4B144287" w14:textId="28D5CA4A" w:rsidR="003A54C1" w:rsidRPr="003A54C1" w:rsidRDefault="003A54C1" w:rsidP="2F544E0D">
            <w:pPr>
              <w:ind w:right="94"/>
            </w:pPr>
          </w:p>
        </w:tc>
      </w:tr>
      <w:tr w:rsidR="007872CE" w:rsidRPr="00627288" w14:paraId="5C5082FE"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F5496" w:themeFill="accent1" w:themeFillShade="BF"/>
          </w:tcPr>
          <w:p w14:paraId="4B2410FF" w14:textId="77777777" w:rsidR="00935EF6" w:rsidRDefault="00935EF6" w:rsidP="008666D6">
            <w:pPr>
              <w:spacing w:line="276" w:lineRule="auto"/>
              <w:rPr>
                <w:b/>
                <w:bCs/>
              </w:rPr>
            </w:pPr>
          </w:p>
          <w:p w14:paraId="1DFC9B94" w14:textId="77777777" w:rsidR="00935EF6" w:rsidRDefault="00935EF6" w:rsidP="008666D6">
            <w:pPr>
              <w:spacing w:line="276" w:lineRule="auto"/>
              <w:rPr>
                <w:b/>
                <w:bCs/>
                <w:color w:val="FFFFFF" w:themeColor="background1"/>
              </w:rPr>
            </w:pPr>
            <w:r>
              <w:rPr>
                <w:b/>
                <w:bCs/>
                <w:color w:val="FFFFFF" w:themeColor="background1"/>
              </w:rPr>
              <w:t xml:space="preserve">Protected </w:t>
            </w:r>
          </w:p>
          <w:p w14:paraId="04DD6F9C" w14:textId="4747866B" w:rsidR="00935EF6" w:rsidRPr="009C799B" w:rsidRDefault="00935EF6" w:rsidP="008666D6">
            <w:pPr>
              <w:spacing w:line="276" w:lineRule="auto"/>
              <w:rPr>
                <w:b/>
                <w:bCs/>
                <w:color w:val="FFFFFF" w:themeColor="background1"/>
              </w:rPr>
            </w:pPr>
            <w:r w:rsidRPr="009C799B">
              <w:rPr>
                <w:b/>
                <w:bCs/>
                <w:color w:val="FFFFFF" w:themeColor="background1"/>
              </w:rPr>
              <w:t>Characteristic</w:t>
            </w:r>
          </w:p>
          <w:p w14:paraId="470EA3A7" w14:textId="57842DC9" w:rsidR="00935EF6" w:rsidRPr="00627288" w:rsidRDefault="00935EF6" w:rsidP="008666D6">
            <w:pPr>
              <w:spacing w:line="276" w:lineRule="auto"/>
              <w:rPr>
                <w:b/>
                <w:bCs/>
              </w:rPr>
            </w:pPr>
            <w:r w:rsidRPr="00627288">
              <w:rPr>
                <w:b/>
                <w:bCs/>
              </w:rPr>
              <w:t xml:space="preserve"> </w:t>
            </w: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6F5F7533" w14:textId="77777777" w:rsidR="00935EF6" w:rsidRPr="000B74ED" w:rsidRDefault="00935EF6" w:rsidP="008666D6">
            <w:pPr>
              <w:spacing w:line="276" w:lineRule="auto"/>
              <w:rPr>
                <w:b/>
                <w:bCs/>
                <w:sz w:val="22"/>
                <w:szCs w:val="22"/>
              </w:rPr>
            </w:pPr>
          </w:p>
          <w:p w14:paraId="6184E1B1" w14:textId="34F1D97C" w:rsidR="6C16B670" w:rsidRDefault="6C16B670" w:rsidP="6C16B670">
            <w:pPr>
              <w:spacing w:line="276" w:lineRule="auto"/>
              <w:rPr>
                <w:b/>
                <w:bCs/>
                <w:sz w:val="22"/>
                <w:szCs w:val="22"/>
              </w:rPr>
            </w:pPr>
          </w:p>
          <w:p w14:paraId="4061E355" w14:textId="01DEF2F6" w:rsidR="5689B59E" w:rsidRDefault="5689B59E" w:rsidP="6C16B670">
            <w:pPr>
              <w:spacing w:line="276" w:lineRule="auto"/>
              <w:rPr>
                <w:b/>
                <w:bCs/>
                <w:sz w:val="22"/>
                <w:szCs w:val="22"/>
              </w:rPr>
            </w:pPr>
            <w:r w:rsidRPr="6C16B670">
              <w:rPr>
                <w:b/>
                <w:bCs/>
                <w:sz w:val="22"/>
                <w:szCs w:val="22"/>
              </w:rPr>
              <w:t xml:space="preserve">Activity Impact: </w:t>
            </w:r>
            <w:r w:rsidR="0EF8CAC9" w:rsidRPr="6C16B670">
              <w:rPr>
                <w:b/>
                <w:bCs/>
                <w:sz w:val="22"/>
                <w:szCs w:val="22"/>
              </w:rPr>
              <w:t>Positive</w:t>
            </w:r>
            <w:r w:rsidR="2A9F3661" w:rsidRPr="6C16B670">
              <w:rPr>
                <w:b/>
                <w:bCs/>
                <w:sz w:val="22"/>
                <w:szCs w:val="22"/>
              </w:rPr>
              <w:t>/</w:t>
            </w:r>
            <w:r w:rsidR="0EF8CAC9" w:rsidRPr="6C16B670">
              <w:rPr>
                <w:b/>
                <w:bCs/>
                <w:sz w:val="22"/>
                <w:szCs w:val="22"/>
              </w:rPr>
              <w:t>Negative</w:t>
            </w:r>
            <w:r w:rsidR="59358450" w:rsidRPr="6C16B670">
              <w:rPr>
                <w:b/>
                <w:bCs/>
                <w:sz w:val="22"/>
                <w:szCs w:val="22"/>
              </w:rPr>
              <w:t>/</w:t>
            </w:r>
            <w:r w:rsidR="0EF8CAC9" w:rsidRPr="6C16B670">
              <w:rPr>
                <w:b/>
                <w:bCs/>
                <w:sz w:val="22"/>
                <w:szCs w:val="22"/>
              </w:rPr>
              <w:t>Neutral</w:t>
            </w:r>
            <w:r w:rsidR="79931E32" w:rsidRPr="6C16B670">
              <w:rPr>
                <w:b/>
                <w:bCs/>
                <w:sz w:val="22"/>
                <w:szCs w:val="22"/>
              </w:rPr>
              <w:t>/</w:t>
            </w:r>
            <w:r w:rsidR="0EF8CAC9" w:rsidRPr="6C16B670">
              <w:rPr>
                <w:b/>
                <w:bCs/>
                <w:sz w:val="22"/>
                <w:szCs w:val="22"/>
              </w:rPr>
              <w:t>Don’t know</w:t>
            </w: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3595D01A" w14:textId="77777777" w:rsidR="00935EF6" w:rsidRDefault="00935EF6" w:rsidP="008666D6">
            <w:pPr>
              <w:spacing w:line="276" w:lineRule="auto"/>
              <w:rPr>
                <w:b/>
                <w:bCs/>
                <w:sz w:val="22"/>
                <w:szCs w:val="22"/>
              </w:rPr>
            </w:pPr>
          </w:p>
          <w:p w14:paraId="78299B98" w14:textId="5849F9E3" w:rsidR="00935EF6" w:rsidRPr="000B74ED" w:rsidRDefault="00935EF6" w:rsidP="008666D6">
            <w:pPr>
              <w:spacing w:line="276" w:lineRule="auto"/>
              <w:rPr>
                <w:b/>
                <w:bCs/>
                <w:sz w:val="22"/>
                <w:szCs w:val="22"/>
              </w:rPr>
            </w:pPr>
            <w:r>
              <w:rPr>
                <w:b/>
                <w:bCs/>
                <w:sz w:val="22"/>
                <w:szCs w:val="22"/>
              </w:rPr>
              <w:t>Data/information</w:t>
            </w:r>
            <w:r w:rsidR="007C1D0D">
              <w:rPr>
                <w:b/>
                <w:bCs/>
                <w:sz w:val="22"/>
                <w:szCs w:val="22"/>
              </w:rPr>
              <w:t>/evidence</w:t>
            </w:r>
            <w:r>
              <w:rPr>
                <w:b/>
                <w:bCs/>
                <w:sz w:val="22"/>
                <w:szCs w:val="22"/>
              </w:rPr>
              <w:t xml:space="preserve"> supporting your assessment</w:t>
            </w:r>
          </w:p>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D9" w:themeFill="accent6" w:themeFillTint="33"/>
          </w:tcPr>
          <w:p w14:paraId="227A14E5" w14:textId="0C53712E" w:rsidR="00935EF6" w:rsidRPr="000B74ED" w:rsidRDefault="00935EF6" w:rsidP="008666D6">
            <w:pPr>
              <w:spacing w:line="276" w:lineRule="auto"/>
              <w:rPr>
                <w:b/>
                <w:bCs/>
                <w:sz w:val="22"/>
                <w:szCs w:val="22"/>
              </w:rPr>
            </w:pPr>
          </w:p>
          <w:p w14:paraId="6F4ABA20" w14:textId="6D1ABE1F" w:rsidR="003A54C1" w:rsidRDefault="00935EF6" w:rsidP="008666D6">
            <w:pPr>
              <w:spacing w:line="276" w:lineRule="auto"/>
              <w:rPr>
                <w:b/>
                <w:bCs/>
                <w:sz w:val="22"/>
                <w:szCs w:val="22"/>
              </w:rPr>
            </w:pPr>
            <w:r>
              <w:rPr>
                <w:b/>
                <w:bCs/>
                <w:sz w:val="22"/>
                <w:szCs w:val="22"/>
              </w:rPr>
              <w:t>A</w:t>
            </w:r>
            <w:r w:rsidRPr="000B74ED">
              <w:rPr>
                <w:b/>
                <w:bCs/>
                <w:sz w:val="22"/>
                <w:szCs w:val="22"/>
              </w:rPr>
              <w:t>nalysis</w:t>
            </w:r>
            <w:r w:rsidR="003A54C1">
              <w:rPr>
                <w:b/>
                <w:bCs/>
                <w:sz w:val="22"/>
                <w:szCs w:val="22"/>
              </w:rPr>
              <w:t xml:space="preserve"> &amp; </w:t>
            </w:r>
            <w:r>
              <w:rPr>
                <w:b/>
                <w:bCs/>
                <w:sz w:val="22"/>
                <w:szCs w:val="22"/>
              </w:rPr>
              <w:t>insight</w:t>
            </w:r>
            <w:r w:rsidR="003A54C1">
              <w:rPr>
                <w:b/>
                <w:bCs/>
                <w:sz w:val="22"/>
                <w:szCs w:val="22"/>
              </w:rPr>
              <w:t xml:space="preserve"> </w:t>
            </w:r>
          </w:p>
          <w:p w14:paraId="686FD800" w14:textId="77777777" w:rsidR="003A54C1" w:rsidRDefault="003A54C1" w:rsidP="008666D6">
            <w:pPr>
              <w:spacing w:line="276" w:lineRule="auto"/>
              <w:rPr>
                <w:b/>
                <w:bCs/>
                <w:sz w:val="22"/>
                <w:szCs w:val="22"/>
              </w:rPr>
            </w:pPr>
          </w:p>
          <w:p w14:paraId="1B13A93E" w14:textId="1580E6CD" w:rsidR="00935EF6" w:rsidRPr="000B74ED" w:rsidRDefault="003A54C1" w:rsidP="008666D6">
            <w:pPr>
              <w:spacing w:line="276" w:lineRule="auto"/>
              <w:rPr>
                <w:b/>
                <w:bCs/>
                <w:sz w:val="22"/>
                <w:szCs w:val="22"/>
              </w:rPr>
            </w:pPr>
            <w:r>
              <w:rPr>
                <w:b/>
                <w:bCs/>
                <w:sz w:val="22"/>
                <w:szCs w:val="22"/>
              </w:rPr>
              <w:t>M</w:t>
            </w:r>
            <w:r w:rsidR="00935EF6">
              <w:rPr>
                <w:b/>
                <w:bCs/>
                <w:sz w:val="22"/>
                <w:szCs w:val="22"/>
              </w:rPr>
              <w:t>itigations</w:t>
            </w:r>
          </w:p>
        </w:tc>
      </w:tr>
      <w:tr w:rsidR="00935EF6" w14:paraId="1662D9B5"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CA0C80A" w14:textId="77777777" w:rsidR="00935EF6" w:rsidRDefault="00935EF6" w:rsidP="00A87F0E">
            <w:pPr>
              <w:rPr>
                <w:b/>
                <w:bCs/>
              </w:rPr>
            </w:pPr>
          </w:p>
          <w:p w14:paraId="4C5F4E52" w14:textId="10E858BB" w:rsidR="00935EF6" w:rsidRDefault="00935EF6" w:rsidP="00A87F0E">
            <w:pPr>
              <w:rPr>
                <w:b/>
                <w:bCs/>
              </w:rPr>
            </w:pPr>
            <w:r w:rsidRPr="00627288">
              <w:rPr>
                <w:b/>
                <w:bCs/>
              </w:rPr>
              <w:t>Age</w:t>
            </w:r>
          </w:p>
          <w:p w14:paraId="31AEE1ED" w14:textId="77777777" w:rsidR="00C67E99" w:rsidRDefault="00C67E99" w:rsidP="00A87F0E">
            <w:pPr>
              <w:rPr>
                <w:b/>
                <w:bCs/>
              </w:rPr>
            </w:pPr>
          </w:p>
          <w:p w14:paraId="0717D7A3" w14:textId="7C6EF32B" w:rsidR="00576EB6" w:rsidRDefault="00576EB6" w:rsidP="00A87F0E">
            <w:pPr>
              <w:rPr>
                <w:b/>
                <w:bCs/>
              </w:rPr>
            </w:pPr>
          </w:p>
          <w:p w14:paraId="24F11266" w14:textId="77777777" w:rsidR="00C67E99" w:rsidRDefault="00C67E99" w:rsidP="00A87F0E">
            <w:pPr>
              <w:rPr>
                <w:b/>
                <w:bCs/>
              </w:rPr>
            </w:pPr>
          </w:p>
          <w:p w14:paraId="085E3D63" w14:textId="77777777" w:rsidR="00C67E99" w:rsidRDefault="00C67E99" w:rsidP="00A87F0E">
            <w:pPr>
              <w:rPr>
                <w:b/>
                <w:bCs/>
              </w:rPr>
            </w:pPr>
          </w:p>
          <w:p w14:paraId="346F9439" w14:textId="77777777" w:rsidR="00C67E99" w:rsidRDefault="00C67E99" w:rsidP="00A87F0E">
            <w:pPr>
              <w:rPr>
                <w:b/>
                <w:bCs/>
              </w:rPr>
            </w:pPr>
          </w:p>
          <w:p w14:paraId="12938317" w14:textId="77777777" w:rsidR="00C67E99" w:rsidRDefault="00C67E99" w:rsidP="00A87F0E">
            <w:pPr>
              <w:rPr>
                <w:b/>
                <w:bCs/>
              </w:rPr>
            </w:pPr>
          </w:p>
          <w:p w14:paraId="13DC9D57" w14:textId="77777777" w:rsidR="00C67E99" w:rsidRDefault="00C67E99" w:rsidP="00A87F0E">
            <w:pPr>
              <w:rPr>
                <w:b/>
                <w:bCs/>
              </w:rPr>
            </w:pPr>
          </w:p>
          <w:p w14:paraId="478246EE" w14:textId="3CC21EB7" w:rsidR="00935EF6" w:rsidRPr="00627288" w:rsidRDefault="00935EF6" w:rsidP="00A87F0E">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227DE4" w14:textId="12FDFA54" w:rsidR="0D990274" w:rsidRDefault="0D990274" w:rsidP="6C16B670">
            <w:pPr>
              <w:spacing w:line="259" w:lineRule="auto"/>
              <w:jc w:val="center"/>
            </w:pPr>
            <w:r>
              <w:t xml:space="preserve">Activity Impact: </w:t>
            </w:r>
            <w:r w:rsidR="3E657279">
              <w:t>Positive</w:t>
            </w:r>
            <w:r w:rsidR="604271D8">
              <w:t xml:space="preserve"> </w:t>
            </w:r>
          </w:p>
          <w:p w14:paraId="6BE7F0B9" w14:textId="4FA7D067" w:rsidR="00935EF6" w:rsidRDefault="00935EF6" w:rsidP="00373E3C"/>
          <w:p w14:paraId="7F4FFFBE" w14:textId="77777777" w:rsidR="6C16B670" w:rsidRDefault="6C16B670" w:rsidP="6C16B670">
            <w:pPr>
              <w:jc w:val="center"/>
            </w:pPr>
          </w:p>
          <w:p w14:paraId="3A00B820" w14:textId="6839FD02" w:rsidR="6C16B670" w:rsidRDefault="6C16B670" w:rsidP="6C16B670">
            <w:pPr>
              <w:jc w:val="center"/>
            </w:pPr>
          </w:p>
          <w:p w14:paraId="7ADAF07A" w14:textId="77777777" w:rsidR="6C16B670" w:rsidRDefault="6C16B670" w:rsidP="6C16B670">
            <w:pPr>
              <w:jc w:val="center"/>
            </w:pPr>
          </w:p>
          <w:p w14:paraId="52D5A87D" w14:textId="652A6ED3" w:rsidR="6C16B670" w:rsidRDefault="6C16B670" w:rsidP="6C16B670">
            <w:pPr>
              <w:rPr>
                <w:color w:val="2B579A"/>
              </w:rPr>
            </w:pPr>
          </w:p>
          <w:p w14:paraId="6728D71E" w14:textId="18EF6594" w:rsidR="6C16B670" w:rsidRDefault="6C16B670" w:rsidP="6C16B670">
            <w:pPr>
              <w:jc w:val="center"/>
            </w:pPr>
          </w:p>
          <w:p w14:paraId="017F412C" w14:textId="13AC12A4"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B4A32F" w14:textId="19F4C52A" w:rsidR="000B30FB" w:rsidRDefault="19C5029E" w:rsidP="00AC6C08">
            <w:r>
              <w:t>The Allocations Scheme continues to aim to</w:t>
            </w:r>
            <w:r w:rsidR="6B0C7AEE">
              <w:t xml:space="preserve"> make</w:t>
            </w:r>
            <w:r>
              <w:t xml:space="preserve"> the best use of the limited family housing becoming available and ensure households with children who are homeless, overcrowded, needing to move on health</w:t>
            </w:r>
            <w:r w:rsidR="76293365">
              <w:t xml:space="preserve">, social and </w:t>
            </w:r>
            <w:r>
              <w:t xml:space="preserve">welfare grounds or living in otherwise unsuitable housing are given priority for the limited social housing becoming available in the </w:t>
            </w:r>
            <w:proofErr w:type="gramStart"/>
            <w:r>
              <w:t>City</w:t>
            </w:r>
            <w:proofErr w:type="gramEnd"/>
            <w:r>
              <w:t xml:space="preserve">. While ensuring exceptions are allowed for older adult children/members who need to </w:t>
            </w:r>
            <w:r>
              <w:lastRenderedPageBreak/>
              <w:t xml:space="preserve">continue to live with their parents and be </w:t>
            </w:r>
            <w:r w:rsidR="53F8BEC3">
              <w:t xml:space="preserve">      </w:t>
            </w:r>
            <w:r>
              <w:t xml:space="preserve">re-housed in family housing. </w:t>
            </w:r>
          </w:p>
          <w:p w14:paraId="7DD8291F" w14:textId="77777777" w:rsidR="000B30FB" w:rsidRDefault="000B30FB" w:rsidP="00AC6C08"/>
          <w:p w14:paraId="14944EB3" w14:textId="43077500" w:rsidR="008804DA" w:rsidRDefault="6B0C7AEE" w:rsidP="00E63BF1">
            <w:r>
              <w:t xml:space="preserve">One bedroom/55+ older person </w:t>
            </w:r>
            <w:r w:rsidR="6A42D9E0">
              <w:t>housing continues</w:t>
            </w:r>
            <w:r w:rsidR="19C5029E">
              <w:t xml:space="preserve"> to be prioritised for adults in housing need </w:t>
            </w:r>
            <w:r w:rsidR="76293365">
              <w:t>– including those who are homeless, overcrowded, needing to move on health, social and welfare grounds or living in otherwise unsuitable housing or needing to move to alternative more suitable housing</w:t>
            </w:r>
            <w:bookmarkStart w:id="22" w:name="_Int_wj7pzcFf"/>
            <w:r w:rsidR="76293365">
              <w:t xml:space="preserve">.  </w:t>
            </w:r>
            <w:bookmarkEnd w:id="22"/>
          </w:p>
          <w:p w14:paraId="45EE7F61" w14:textId="386CDF4A" w:rsidR="00B4551C" w:rsidRDefault="00B4551C" w:rsidP="00E63BF1"/>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40D2A0" w14:textId="77777777" w:rsidR="00E63BF1" w:rsidRDefault="00E63BF1" w:rsidP="2F544E0D">
            <w:pPr>
              <w:spacing w:line="259" w:lineRule="auto"/>
            </w:pPr>
            <w:r>
              <w:lastRenderedPageBreak/>
              <w:t>The Allocations Scheme is kept under review to ensure:</w:t>
            </w:r>
          </w:p>
          <w:p w14:paraId="15FFA59F" w14:textId="77777777" w:rsidR="00E63BF1" w:rsidRDefault="00E63BF1" w:rsidP="2F544E0D">
            <w:pPr>
              <w:spacing w:line="259" w:lineRule="auto"/>
            </w:pPr>
          </w:p>
          <w:p w14:paraId="3ADC822D" w14:textId="1AB378A3" w:rsidR="00E63BF1" w:rsidRDefault="6B0C7AEE" w:rsidP="00E63BF1">
            <w:pPr>
              <w:pStyle w:val="ListParagraph"/>
              <w:numPr>
                <w:ilvl w:val="0"/>
                <w:numId w:val="23"/>
              </w:numPr>
              <w:spacing w:line="259" w:lineRule="auto"/>
            </w:pPr>
            <w:r>
              <w:t xml:space="preserve">family housing continues to be allocated to families with children – except where older adults need to be </w:t>
            </w:r>
            <w:r w:rsidR="68448824">
              <w:t xml:space="preserve">   </w:t>
            </w:r>
            <w:r>
              <w:t xml:space="preserve">re-housed with parents because they cannot live alone. </w:t>
            </w:r>
          </w:p>
          <w:p w14:paraId="42AA2C0D" w14:textId="636A7F18" w:rsidR="00E63BF1" w:rsidRDefault="6B0C7AEE" w:rsidP="00E63BF1">
            <w:pPr>
              <w:pStyle w:val="ListParagraph"/>
              <w:numPr>
                <w:ilvl w:val="0"/>
                <w:numId w:val="23"/>
              </w:numPr>
              <w:spacing w:line="259" w:lineRule="auto"/>
            </w:pPr>
            <w:r>
              <w:lastRenderedPageBreak/>
              <w:t>Single/55+ older persons housing continues to be allocated to residents in the highest housing need</w:t>
            </w:r>
            <w:r w:rsidR="6B63BC11">
              <w:t>.</w:t>
            </w:r>
          </w:p>
          <w:p w14:paraId="430B5EDE" w14:textId="77777777" w:rsidR="00B4551C" w:rsidRDefault="00B4551C" w:rsidP="00E63BF1">
            <w:pPr>
              <w:spacing w:line="259" w:lineRule="auto"/>
            </w:pPr>
          </w:p>
          <w:p w14:paraId="6FE10C1D" w14:textId="4DAFD38A" w:rsidR="00E63BF1" w:rsidRDefault="4B9F7924" w:rsidP="2F544E0D">
            <w:pPr>
              <w:spacing w:line="259" w:lineRule="auto"/>
            </w:pPr>
            <w:r>
              <w:t xml:space="preserve">Where </w:t>
            </w:r>
            <w:r w:rsidR="59A45684">
              <w:t xml:space="preserve">a </w:t>
            </w:r>
            <w:r>
              <w:t xml:space="preserve">household’s housing need changes this is reflected </w:t>
            </w:r>
            <w:r w:rsidR="7903DA5D">
              <w:t>in the</w:t>
            </w:r>
            <w:r>
              <w:t xml:space="preserve"> priority for housing/type of accommodation they require.</w:t>
            </w:r>
          </w:p>
          <w:p w14:paraId="2AC7EDF1" w14:textId="75CCCC60" w:rsidR="00E63BF1" w:rsidRDefault="00E63BF1" w:rsidP="2F544E0D">
            <w:pPr>
              <w:spacing w:line="259" w:lineRule="auto"/>
            </w:pPr>
          </w:p>
          <w:p w14:paraId="7040BEFF" w14:textId="699AAD84" w:rsidR="00E63BF1" w:rsidRDefault="28CC0098" w:rsidP="2F544E0D">
            <w:pPr>
              <w:spacing w:line="259" w:lineRule="auto"/>
            </w:pPr>
            <w:r>
              <w:t xml:space="preserve">Changes to the </w:t>
            </w:r>
            <w:r w:rsidR="1412BF38">
              <w:t>A</w:t>
            </w:r>
            <w:r>
              <w:t xml:space="preserve">llocations </w:t>
            </w:r>
            <w:r w:rsidR="6C970722">
              <w:t>S</w:t>
            </w:r>
            <w:r>
              <w:t>cheme</w:t>
            </w:r>
            <w:r w:rsidR="4B9F7924">
              <w:t xml:space="preserve"> </w:t>
            </w:r>
            <w:r w:rsidR="7A674887">
              <w:t xml:space="preserve">will </w:t>
            </w:r>
            <w:r w:rsidR="2B039F00">
              <w:t xml:space="preserve">further </w:t>
            </w:r>
            <w:r w:rsidR="4B9138BE">
              <w:t xml:space="preserve">prioritise family housing to households with children, increasing the positive impact. </w:t>
            </w:r>
          </w:p>
          <w:p w14:paraId="0F755986" w14:textId="77777777" w:rsidR="00156AE1" w:rsidRDefault="00156AE1" w:rsidP="2F544E0D">
            <w:pPr>
              <w:spacing w:line="259" w:lineRule="auto"/>
            </w:pPr>
          </w:p>
          <w:p w14:paraId="568C752E" w14:textId="77777777" w:rsidR="00E63BF1" w:rsidRDefault="00E63BF1" w:rsidP="2F544E0D">
            <w:pPr>
              <w:spacing w:line="259" w:lineRule="auto"/>
            </w:pPr>
          </w:p>
          <w:p w14:paraId="33386AB8" w14:textId="6013628C" w:rsidR="00576EB6" w:rsidRDefault="00576EB6" w:rsidP="00E15147"/>
        </w:tc>
      </w:tr>
      <w:tr w:rsidR="00935EF6" w14:paraId="7030EFB3"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1462484C" w14:textId="77777777" w:rsidR="00935EF6" w:rsidRDefault="00935EF6" w:rsidP="00A87F0E">
            <w:pPr>
              <w:rPr>
                <w:b/>
                <w:bCs/>
              </w:rPr>
            </w:pPr>
          </w:p>
          <w:p w14:paraId="12165FE6" w14:textId="7F26F3C2" w:rsidR="00935EF6" w:rsidRDefault="00935EF6" w:rsidP="00A87F0E">
            <w:pPr>
              <w:rPr>
                <w:b/>
                <w:bCs/>
              </w:rPr>
            </w:pPr>
            <w:r w:rsidRPr="00627288">
              <w:rPr>
                <w:b/>
                <w:bCs/>
              </w:rPr>
              <w:t>Disability</w:t>
            </w:r>
          </w:p>
          <w:p w14:paraId="730ECD9C" w14:textId="77777777" w:rsidR="00935EF6" w:rsidRDefault="00935EF6" w:rsidP="00A87F0E">
            <w:pPr>
              <w:rPr>
                <w:b/>
                <w:bCs/>
              </w:rPr>
            </w:pPr>
          </w:p>
          <w:p w14:paraId="1F433DDD" w14:textId="3D41EDCE" w:rsidR="00935EF6" w:rsidRDefault="00935EF6" w:rsidP="00A87F0E">
            <w:pPr>
              <w:rPr>
                <w:b/>
                <w:bCs/>
              </w:rPr>
            </w:pPr>
            <w:r w:rsidRPr="00F8582F">
              <w:rPr>
                <w:b/>
                <w:bCs/>
                <w:color w:val="0070C0"/>
              </w:rPr>
              <w:t>(Visible and invisible)</w:t>
            </w:r>
          </w:p>
          <w:p w14:paraId="7CD6836B" w14:textId="77777777" w:rsidR="00935EF6" w:rsidRDefault="00935EF6" w:rsidP="00A87F0E">
            <w:pPr>
              <w:rPr>
                <w:b/>
                <w:bCs/>
              </w:rPr>
            </w:pPr>
          </w:p>
          <w:p w14:paraId="64F040D2" w14:textId="77777777" w:rsidR="00935EF6" w:rsidRDefault="00935EF6" w:rsidP="00A87F0E">
            <w:pPr>
              <w:rPr>
                <w:b/>
                <w:bCs/>
              </w:rPr>
            </w:pPr>
          </w:p>
          <w:p w14:paraId="6480384B" w14:textId="77777777" w:rsidR="00C67E99" w:rsidRDefault="00C67E99" w:rsidP="00A87F0E">
            <w:pPr>
              <w:rPr>
                <w:b/>
                <w:bCs/>
              </w:rPr>
            </w:pPr>
          </w:p>
          <w:p w14:paraId="63B98892" w14:textId="77777777" w:rsidR="00C67E99" w:rsidRDefault="00C67E99" w:rsidP="00A87F0E">
            <w:pPr>
              <w:rPr>
                <w:b/>
                <w:bCs/>
              </w:rPr>
            </w:pPr>
          </w:p>
          <w:p w14:paraId="6E426D45" w14:textId="77777777" w:rsidR="00935EF6" w:rsidRDefault="00935EF6" w:rsidP="00A87F0E">
            <w:pPr>
              <w:rPr>
                <w:b/>
                <w:bCs/>
              </w:rPr>
            </w:pPr>
          </w:p>
          <w:p w14:paraId="13A35C17" w14:textId="58F05FFF" w:rsidR="00935EF6" w:rsidRPr="00627288" w:rsidRDefault="00935EF6" w:rsidP="00A87F0E">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3A7192" w14:textId="1998827C" w:rsidR="1DD14A75" w:rsidRDefault="1DD14A75" w:rsidP="6C16B670">
            <w:pPr>
              <w:jc w:val="center"/>
            </w:pPr>
            <w:r>
              <w:t xml:space="preserve">Activity Impact </w:t>
            </w:r>
            <w:r w:rsidR="23479603">
              <w:t>Positive</w:t>
            </w:r>
            <w:r w:rsidR="7BCD026C">
              <w:t xml:space="preserve"> </w:t>
            </w:r>
          </w:p>
          <w:p w14:paraId="21024A15" w14:textId="77777777" w:rsidR="6C16B670" w:rsidRDefault="6C16B670" w:rsidP="6C16B670">
            <w:pPr>
              <w:jc w:val="center"/>
            </w:pPr>
          </w:p>
          <w:p w14:paraId="72C7CF4D" w14:textId="5C4F6E3C" w:rsidR="6C16B670" w:rsidRDefault="6C16B670" w:rsidP="6C16B670">
            <w:pPr>
              <w:jc w:val="center"/>
            </w:pPr>
          </w:p>
          <w:p w14:paraId="1F332943" w14:textId="7F9B2737" w:rsidR="6C16B670" w:rsidRDefault="6C16B670" w:rsidP="6C16B670">
            <w:pPr>
              <w:jc w:val="center"/>
            </w:pPr>
          </w:p>
          <w:p w14:paraId="4C8E3D02" w14:textId="568227E9"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3E1C63A" w14:textId="647840C4" w:rsidR="006347D9" w:rsidRDefault="4B9F7924" w:rsidP="001F43B3">
            <w:r>
              <w:t xml:space="preserve">The Allocations Scheme continues to aim to make the best use of the limited housing becoming available </w:t>
            </w:r>
            <w:r w:rsidR="5C207C90">
              <w:t>suitable for households with a</w:t>
            </w:r>
            <w:r>
              <w:t xml:space="preserve"> disability</w:t>
            </w:r>
            <w:r w:rsidR="5C207C90">
              <w:t xml:space="preserve"> and ensure priority is awarded to take into account the needs children or adults with a disability affecting their housing. </w:t>
            </w:r>
          </w:p>
          <w:p w14:paraId="67971475" w14:textId="0A7A030E" w:rsidR="006347D9" w:rsidRDefault="006347D9" w:rsidP="001F43B3"/>
          <w:p w14:paraId="2EA547C7" w14:textId="53131269" w:rsidR="006347D9" w:rsidRDefault="006347D9" w:rsidP="001F43B3">
            <w:r>
              <w:t xml:space="preserve">Checks are completed to understand the housing requirements of a household to ensure they are considered for suitable homes. </w:t>
            </w:r>
          </w:p>
          <w:p w14:paraId="03DED606" w14:textId="77777777" w:rsidR="00B4551C" w:rsidRDefault="00B4551C" w:rsidP="001F43B3"/>
          <w:p w14:paraId="03833F0D" w14:textId="5615DDB8" w:rsidR="001F43B3" w:rsidRDefault="4B9F7924" w:rsidP="001F43B3">
            <w:r>
              <w:lastRenderedPageBreak/>
              <w:t xml:space="preserve">Adapted accommodation continues to be prioritised for households requiring this type of housing. Including properties with level access shower/stair lifts and </w:t>
            </w:r>
            <w:r w:rsidR="7CB27AD2">
              <w:t>wheelchair</w:t>
            </w:r>
            <w:r w:rsidR="5C207C90">
              <w:t xml:space="preserve"> accessible housing.</w:t>
            </w:r>
            <w:r>
              <w:t xml:space="preserve"> </w:t>
            </w:r>
          </w:p>
          <w:p w14:paraId="7B562C46" w14:textId="09D29A39" w:rsidR="001F43B3" w:rsidRDefault="001F43B3" w:rsidP="001F43B3"/>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BB4540" w14:textId="6339FF9B" w:rsidR="006347D9" w:rsidRDefault="5C207C90" w:rsidP="006347D9">
            <w:pPr>
              <w:spacing w:line="259" w:lineRule="auto"/>
            </w:pPr>
            <w:r>
              <w:lastRenderedPageBreak/>
              <w:t>The Allocations Scheme priority bands ensure that the housing need of households with a disability is tak</w:t>
            </w:r>
            <w:r w:rsidR="71502EBF">
              <w:t>e</w:t>
            </w:r>
            <w:r>
              <w:t xml:space="preserve"> into account when assessing housing need.</w:t>
            </w:r>
          </w:p>
          <w:p w14:paraId="26A2B220" w14:textId="77777777" w:rsidR="006347D9" w:rsidRDefault="006347D9" w:rsidP="006347D9">
            <w:pPr>
              <w:spacing w:line="259" w:lineRule="auto"/>
            </w:pPr>
          </w:p>
          <w:p w14:paraId="4EE93642" w14:textId="1228C07C" w:rsidR="006347D9" w:rsidRDefault="5C207C90" w:rsidP="006347D9">
            <w:pPr>
              <w:spacing w:line="259" w:lineRule="auto"/>
            </w:pPr>
            <w:r>
              <w:t xml:space="preserve">Where </w:t>
            </w:r>
            <w:r w:rsidR="66D7CFC0">
              <w:t xml:space="preserve">a </w:t>
            </w:r>
            <w:r>
              <w:t xml:space="preserve">household’s housing requirements change due to a disability this is reflected in </w:t>
            </w:r>
            <w:r w:rsidR="71ACE44C">
              <w:t xml:space="preserve">the </w:t>
            </w:r>
            <w:r>
              <w:t xml:space="preserve">priority for housing awarded and the type of accommodation they require. </w:t>
            </w:r>
          </w:p>
          <w:p w14:paraId="46B2A526" w14:textId="242E94C6" w:rsidR="6C16B670" w:rsidRDefault="6C16B670" w:rsidP="6C16B670">
            <w:pPr>
              <w:spacing w:line="259" w:lineRule="auto"/>
            </w:pPr>
          </w:p>
          <w:p w14:paraId="153E4410" w14:textId="4A200C08" w:rsidR="41265A62" w:rsidRDefault="41265A62" w:rsidP="6C16B670">
            <w:pPr>
              <w:spacing w:line="259" w:lineRule="auto"/>
            </w:pPr>
            <w:r>
              <w:t>The housing needs</w:t>
            </w:r>
            <w:r w:rsidR="24C964C3">
              <w:t>/priority</w:t>
            </w:r>
            <w:r>
              <w:t xml:space="preserve"> of housing households with a disability are kept under review </w:t>
            </w:r>
            <w:r w:rsidR="5516219D">
              <w:t xml:space="preserve">to </w:t>
            </w:r>
            <w:r>
              <w:t>reflect any new information received including recommendations from health professionals</w:t>
            </w:r>
            <w:r w:rsidR="2DB8AE2C">
              <w:t xml:space="preserve"> affecting their housing requirements. </w:t>
            </w:r>
          </w:p>
          <w:p w14:paraId="6488D3C4" w14:textId="35CC1913" w:rsidR="00935EF6" w:rsidRDefault="00935EF6" w:rsidP="2F544E0D">
            <w:pPr>
              <w:spacing w:line="259" w:lineRule="auto"/>
            </w:pPr>
          </w:p>
        </w:tc>
      </w:tr>
      <w:tr w:rsidR="00935EF6" w14:paraId="2601C229"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DA63D4F" w14:textId="77777777" w:rsidR="00935EF6" w:rsidRDefault="00935EF6" w:rsidP="00A87F0E">
            <w:pPr>
              <w:rPr>
                <w:b/>
                <w:bCs/>
              </w:rPr>
            </w:pPr>
          </w:p>
          <w:p w14:paraId="28DF4CC1" w14:textId="77777777" w:rsidR="00935EF6" w:rsidRDefault="00935EF6" w:rsidP="00A87F0E">
            <w:pPr>
              <w:rPr>
                <w:b/>
                <w:bCs/>
              </w:rPr>
            </w:pPr>
            <w:r w:rsidRPr="00627288">
              <w:rPr>
                <w:b/>
                <w:bCs/>
              </w:rPr>
              <w:t>Gender</w:t>
            </w:r>
          </w:p>
          <w:p w14:paraId="02EA90F9" w14:textId="19905F1C" w:rsidR="00935EF6" w:rsidRPr="00627288" w:rsidRDefault="00935EF6" w:rsidP="00A87F0E">
            <w:pPr>
              <w:rPr>
                <w:b/>
                <w:bCs/>
              </w:rPr>
            </w:pPr>
            <w:r w:rsidRPr="00627288">
              <w:rPr>
                <w:b/>
                <w:bCs/>
              </w:rPr>
              <w:t>re-assignment</w:t>
            </w: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BC86324" w14:textId="49BDC58B" w:rsidR="00935EF6" w:rsidRDefault="76DCC705" w:rsidP="00A87F0E">
            <w:pPr>
              <w:jc w:val="center"/>
            </w:pPr>
            <w:r>
              <w:t xml:space="preserve">Activity Impact </w:t>
            </w:r>
            <w:r w:rsidR="41CB1B5F">
              <w:t>Positive</w:t>
            </w:r>
          </w:p>
          <w:p w14:paraId="321BD4D0" w14:textId="77777777" w:rsidR="6C16B670" w:rsidRDefault="6C16B670" w:rsidP="6C16B670">
            <w:pPr>
              <w:jc w:val="center"/>
            </w:pPr>
          </w:p>
          <w:p w14:paraId="524F22B4" w14:textId="5A41F660" w:rsidR="6C16B670" w:rsidRDefault="6C16B670" w:rsidP="6C16B670">
            <w:pPr>
              <w:jc w:val="center"/>
            </w:pPr>
          </w:p>
          <w:p w14:paraId="1B7E70E4" w14:textId="77777777" w:rsidR="6C16B670" w:rsidRDefault="6C16B670" w:rsidP="6C16B670">
            <w:pPr>
              <w:jc w:val="center"/>
            </w:pPr>
          </w:p>
          <w:p w14:paraId="044BF9D2" w14:textId="77777777" w:rsidR="6C16B670" w:rsidRDefault="6C16B670" w:rsidP="6C16B670">
            <w:pPr>
              <w:jc w:val="center"/>
              <w:rPr>
                <w:color w:val="2B579A"/>
              </w:rPr>
            </w:pPr>
          </w:p>
          <w:p w14:paraId="7BE8BA38" w14:textId="678727F1" w:rsidR="6C16B670" w:rsidRDefault="6C16B670" w:rsidP="6C16B670">
            <w:pPr>
              <w:jc w:val="center"/>
              <w:rPr>
                <w:color w:val="2B579A"/>
              </w:rPr>
            </w:pPr>
          </w:p>
          <w:p w14:paraId="2B92E436" w14:textId="317DF22D" w:rsidR="6C16B670" w:rsidRDefault="6C16B670" w:rsidP="6C16B670">
            <w:pPr>
              <w:jc w:val="center"/>
            </w:pPr>
          </w:p>
          <w:p w14:paraId="2A427668" w14:textId="2F95ADD2"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162E108" w14:textId="196B7B8E" w:rsidR="008045D3" w:rsidRDefault="5C207C90" w:rsidP="006347D9">
            <w:r>
              <w:t xml:space="preserve">The Allocations Scheme continues to aim to make the best use of the limited housing becoming available </w:t>
            </w:r>
            <w:r w:rsidR="7CB27AD2">
              <w:t xml:space="preserve">and prioritise all households in housing need. If a household member is proposing to undergo, </w:t>
            </w:r>
            <w:bookmarkStart w:id="23" w:name="_Int_ML9mUDji"/>
            <w:r w:rsidR="7CB27AD2">
              <w:t>undergoing</w:t>
            </w:r>
            <w:bookmarkEnd w:id="23"/>
            <w:r w:rsidR="7CB27AD2">
              <w:t xml:space="preserve"> or having undergone a gender </w:t>
            </w:r>
            <w:r w:rsidR="09BA7EA9">
              <w:t xml:space="preserve">             </w:t>
            </w:r>
            <w:r w:rsidR="7CB27AD2">
              <w:t xml:space="preserve">re-assignment and this affects the size/type of housing they require this will be taken into account in the assessment of their housing need to ensure they are only offered suitable housing. </w:t>
            </w:r>
          </w:p>
          <w:p w14:paraId="74735F20" w14:textId="77777777" w:rsidR="008045D3" w:rsidRDefault="008045D3" w:rsidP="006347D9"/>
          <w:p w14:paraId="475E47DE" w14:textId="5CD57C63" w:rsidR="0002066D" w:rsidRDefault="0002066D" w:rsidP="008045D3"/>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282E2" w14:textId="47E00DF9" w:rsidR="008045D3" w:rsidRDefault="5C3DEDCD" w:rsidP="008045D3">
            <w:pPr>
              <w:spacing w:line="259" w:lineRule="auto"/>
            </w:pPr>
            <w:r>
              <w:t xml:space="preserve">The Allocations Scheme priority bands ensure the housing needs of households is taken into account and offers of social housing are made to those in the highest need. </w:t>
            </w:r>
            <w:r w:rsidR="7CB27AD2">
              <w:t xml:space="preserve"> Including if a household member is proposing to undergo, </w:t>
            </w:r>
            <w:bookmarkStart w:id="24" w:name="_Int_TYDvc6jt"/>
            <w:r w:rsidR="7CB27AD2">
              <w:t>undergoing</w:t>
            </w:r>
            <w:bookmarkEnd w:id="24"/>
            <w:r w:rsidR="7CB27AD2">
              <w:t xml:space="preserve"> or having undergone a gender </w:t>
            </w:r>
            <w:r w:rsidR="07E54BC6">
              <w:t xml:space="preserve">                  </w:t>
            </w:r>
            <w:r w:rsidR="7CB27AD2">
              <w:t>re-assignment and this affects the size/type of housing they require.</w:t>
            </w:r>
          </w:p>
          <w:p w14:paraId="099EE916" w14:textId="77777777" w:rsidR="008045D3" w:rsidRDefault="008045D3" w:rsidP="008045D3">
            <w:pPr>
              <w:spacing w:line="259" w:lineRule="auto"/>
            </w:pPr>
          </w:p>
          <w:p w14:paraId="459CA8BA" w14:textId="17D1DAA9" w:rsidR="00935EF6" w:rsidRDefault="00935EF6" w:rsidP="008045D3">
            <w:pPr>
              <w:spacing w:line="259" w:lineRule="auto"/>
            </w:pPr>
          </w:p>
        </w:tc>
      </w:tr>
      <w:tr w:rsidR="00935EF6" w14:paraId="62F01997"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6C7DDB8" w14:textId="77777777" w:rsidR="00935EF6" w:rsidRDefault="00935EF6" w:rsidP="00A87F0E">
            <w:pPr>
              <w:rPr>
                <w:b/>
                <w:bCs/>
              </w:rPr>
            </w:pPr>
          </w:p>
          <w:p w14:paraId="003E574C" w14:textId="65A3C4F5" w:rsidR="00935EF6" w:rsidRDefault="00935EF6" w:rsidP="00A87F0E">
            <w:pPr>
              <w:rPr>
                <w:b/>
                <w:bCs/>
              </w:rPr>
            </w:pPr>
            <w:r w:rsidRPr="00627288">
              <w:rPr>
                <w:b/>
                <w:bCs/>
              </w:rPr>
              <w:t>Marriage &amp; Civil Partnership</w:t>
            </w:r>
          </w:p>
          <w:p w14:paraId="4580BD0B" w14:textId="52C8E677" w:rsidR="00935EF6" w:rsidRPr="00627288" w:rsidRDefault="00935EF6" w:rsidP="00A87F0E">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6154231" w14:textId="22CFCBCC" w:rsidR="00935EF6" w:rsidRDefault="77474551" w:rsidP="00A87F0E">
            <w:pPr>
              <w:jc w:val="center"/>
            </w:pPr>
            <w:r>
              <w:t xml:space="preserve">Activity Impact </w:t>
            </w:r>
            <w:r w:rsidR="5FB67C7F">
              <w:t>Neutral</w:t>
            </w:r>
            <w:r w:rsidR="6106236B">
              <w:t xml:space="preserve"> </w:t>
            </w:r>
          </w:p>
          <w:p w14:paraId="76E1333F" w14:textId="05BC1971" w:rsidR="00935EF6" w:rsidRDefault="00935EF6" w:rsidP="00A87F0E">
            <w:pPr>
              <w:jc w:val="center"/>
            </w:pPr>
          </w:p>
          <w:p w14:paraId="2DF2D091" w14:textId="77777777" w:rsidR="6C16B670" w:rsidRDefault="6C16B670" w:rsidP="6C16B670">
            <w:pPr>
              <w:jc w:val="center"/>
            </w:pPr>
          </w:p>
          <w:p w14:paraId="14EF15BA" w14:textId="27986D17" w:rsidR="6C16B670" w:rsidRDefault="6C16B670" w:rsidP="6C16B670">
            <w:pPr>
              <w:jc w:val="center"/>
            </w:pPr>
          </w:p>
          <w:p w14:paraId="7C29B073" w14:textId="77777777" w:rsidR="6C16B670" w:rsidRDefault="6C16B670" w:rsidP="6C16B670">
            <w:pPr>
              <w:jc w:val="center"/>
            </w:pPr>
          </w:p>
          <w:p w14:paraId="1DE85835" w14:textId="0601FF63" w:rsidR="6C16B670" w:rsidRDefault="6C16B670" w:rsidP="6C16B670">
            <w:pPr>
              <w:jc w:val="center"/>
            </w:pPr>
          </w:p>
          <w:p w14:paraId="65332A51" w14:textId="15FDFD95" w:rsidR="6C16B670" w:rsidRDefault="6C16B670" w:rsidP="6C16B670">
            <w:pPr>
              <w:jc w:val="center"/>
            </w:pPr>
          </w:p>
          <w:p w14:paraId="4EEE6743" w14:textId="146FFF0E"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850A6B4" w14:textId="33A9D877" w:rsidR="00600C71" w:rsidRDefault="008045D3" w:rsidP="008045D3">
            <w:r>
              <w:t>The Allocations Scheme continues to aim to make the best use of the limited housing becoming available and prioritise all households in housing need</w:t>
            </w:r>
            <w:r w:rsidR="00600C71">
              <w:t xml:space="preserve"> - including couples who are married or in a civil partnership. </w:t>
            </w:r>
          </w:p>
          <w:p w14:paraId="32DEF73B" w14:textId="0E4368F2" w:rsidR="000629F6" w:rsidRDefault="008045D3" w:rsidP="00600C71">
            <w:r>
              <w:t xml:space="preserve"> </w:t>
            </w:r>
          </w:p>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BC32019" w14:textId="77493F8C" w:rsidR="00600C71" w:rsidRDefault="1588171C" w:rsidP="00600C71">
            <w:pPr>
              <w:spacing w:line="259" w:lineRule="auto"/>
            </w:pPr>
            <w:r>
              <w:t>The Allocations Scheme priority bands ensure the housing needs of households is taken into account and offers of social housing are made to those in the highest need</w:t>
            </w:r>
            <w:bookmarkStart w:id="25" w:name="_Int_lKWvRtAq"/>
            <w:r>
              <w:t xml:space="preserve">.  </w:t>
            </w:r>
            <w:bookmarkEnd w:id="25"/>
            <w:r w:rsidR="5C2195BE">
              <w:t xml:space="preserve">Including those who </w:t>
            </w:r>
            <w:r w:rsidR="5C2195BE">
              <w:lastRenderedPageBreak/>
              <w:t xml:space="preserve">are married/in a civil partnership. </w:t>
            </w:r>
          </w:p>
          <w:p w14:paraId="0B4EA3D7" w14:textId="1BE6FA61" w:rsidR="00935EF6" w:rsidRDefault="00935EF6" w:rsidP="00596D29"/>
        </w:tc>
      </w:tr>
      <w:tr w:rsidR="00935EF6" w14:paraId="1A41AABC"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CBE253B" w14:textId="77777777" w:rsidR="00935EF6" w:rsidRDefault="00935EF6" w:rsidP="00A87F0E">
            <w:pPr>
              <w:rPr>
                <w:b/>
                <w:bCs/>
              </w:rPr>
            </w:pPr>
          </w:p>
          <w:p w14:paraId="49F7CC9C" w14:textId="61E18219" w:rsidR="00935EF6" w:rsidRDefault="00935EF6" w:rsidP="00A87F0E">
            <w:pPr>
              <w:rPr>
                <w:b/>
                <w:bCs/>
              </w:rPr>
            </w:pPr>
            <w:r w:rsidRPr="00627288">
              <w:rPr>
                <w:b/>
                <w:bCs/>
              </w:rPr>
              <w:t>Race</w:t>
            </w:r>
            <w:r>
              <w:rPr>
                <w:b/>
                <w:bCs/>
              </w:rPr>
              <w:t>, Ethnicity and/or Citizenship</w:t>
            </w:r>
          </w:p>
          <w:p w14:paraId="121C053D" w14:textId="77777777" w:rsidR="00935EF6" w:rsidRDefault="00935EF6" w:rsidP="00A87F0E">
            <w:pPr>
              <w:rPr>
                <w:b/>
                <w:bCs/>
              </w:rPr>
            </w:pPr>
          </w:p>
          <w:p w14:paraId="67CB4370" w14:textId="77777777" w:rsidR="00935EF6" w:rsidRDefault="00935EF6" w:rsidP="00A87F0E">
            <w:pPr>
              <w:rPr>
                <w:b/>
                <w:bCs/>
              </w:rPr>
            </w:pPr>
          </w:p>
          <w:p w14:paraId="6BF8E86C" w14:textId="77777777" w:rsidR="003545E5" w:rsidRDefault="003545E5" w:rsidP="00A87F0E">
            <w:pPr>
              <w:rPr>
                <w:b/>
                <w:bCs/>
              </w:rPr>
            </w:pPr>
          </w:p>
          <w:p w14:paraId="67F83D02" w14:textId="77777777" w:rsidR="003545E5" w:rsidRDefault="003545E5" w:rsidP="00A87F0E">
            <w:pPr>
              <w:rPr>
                <w:b/>
                <w:bCs/>
              </w:rPr>
            </w:pPr>
          </w:p>
          <w:p w14:paraId="4CBA9CA2" w14:textId="77777777" w:rsidR="003545E5" w:rsidRDefault="003545E5" w:rsidP="00A87F0E">
            <w:pPr>
              <w:rPr>
                <w:b/>
                <w:bCs/>
              </w:rPr>
            </w:pPr>
          </w:p>
          <w:p w14:paraId="608AA5B0" w14:textId="77777777" w:rsidR="003545E5" w:rsidRDefault="003545E5" w:rsidP="00A87F0E">
            <w:pPr>
              <w:rPr>
                <w:b/>
                <w:bCs/>
              </w:rPr>
            </w:pPr>
          </w:p>
          <w:p w14:paraId="129A9748" w14:textId="77777777" w:rsidR="003545E5" w:rsidRDefault="003545E5" w:rsidP="00A87F0E">
            <w:pPr>
              <w:rPr>
                <w:b/>
                <w:bCs/>
              </w:rPr>
            </w:pPr>
          </w:p>
          <w:p w14:paraId="348BAD37" w14:textId="567E7793" w:rsidR="003545E5" w:rsidRPr="00627288" w:rsidRDefault="003545E5" w:rsidP="00A87F0E">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0D6F7" w14:textId="7EF6129D" w:rsidR="00373E3C" w:rsidRDefault="75A0B409" w:rsidP="6DE0BD89">
            <w:pPr>
              <w:jc w:val="center"/>
            </w:pPr>
            <w:r>
              <w:t xml:space="preserve">Activity Impact </w:t>
            </w:r>
            <w:r w:rsidR="13E49CF3">
              <w:t>Positive</w:t>
            </w:r>
            <w:r w:rsidR="048F0058">
              <w:t xml:space="preserve"> </w:t>
            </w:r>
          </w:p>
          <w:p w14:paraId="031C3535" w14:textId="77777777" w:rsidR="6C16B670" w:rsidRDefault="6C16B670" w:rsidP="6C16B670">
            <w:pPr>
              <w:jc w:val="center"/>
            </w:pPr>
          </w:p>
          <w:p w14:paraId="6E3107C9" w14:textId="1D9DDD41" w:rsidR="6C16B670" w:rsidRDefault="6C16B670" w:rsidP="6C16B670">
            <w:pPr>
              <w:jc w:val="center"/>
            </w:pPr>
          </w:p>
          <w:p w14:paraId="04C56B7E" w14:textId="77777777" w:rsidR="6C16B670" w:rsidRDefault="6C16B670" w:rsidP="6C16B670">
            <w:pPr>
              <w:jc w:val="center"/>
            </w:pPr>
          </w:p>
          <w:p w14:paraId="08B8A4EB" w14:textId="639736AD" w:rsidR="04513D10" w:rsidRDefault="04513D10">
            <w:r>
              <w:t xml:space="preserve">    </w:t>
            </w:r>
          </w:p>
          <w:p w14:paraId="62C67701" w14:textId="328938E1" w:rsidR="6C16B670" w:rsidRDefault="6C16B670" w:rsidP="6C16B670">
            <w:pPr>
              <w:jc w:val="center"/>
            </w:pPr>
          </w:p>
          <w:p w14:paraId="1446495F" w14:textId="27EE9016"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001A4A9" w14:textId="77777777" w:rsidR="009E0530" w:rsidRDefault="5C2195BE" w:rsidP="00600C71">
            <w:r>
              <w:t>The Allocations Scheme continues to aim to make the best use of the limited housing becoming available and prioritise households in housing need</w:t>
            </w:r>
            <w:r w:rsidR="22BBFF4F">
              <w:t xml:space="preserve"> for all residents of Oxford. </w:t>
            </w:r>
          </w:p>
          <w:p w14:paraId="3D656FFB" w14:textId="4B043D83" w:rsidR="675140B1" w:rsidRDefault="675140B1"/>
          <w:p w14:paraId="3D5BC1D3" w14:textId="3F0384D2" w:rsidR="00FD0C56" w:rsidRDefault="25C2F584" w:rsidP="00600C71">
            <w:r>
              <w:t xml:space="preserve">The Council’s housing and homelessness evidence base (2023) </w:t>
            </w:r>
            <w:r w:rsidR="7E5F9BB4">
              <w:t>identifies</w:t>
            </w:r>
            <w:r>
              <w:t xml:space="preserve"> that th</w:t>
            </w:r>
            <w:r w:rsidR="3956E14F">
              <w:t>e</w:t>
            </w:r>
            <w:r>
              <w:t xml:space="preserve"> black community is </w:t>
            </w:r>
            <w:r w:rsidR="095AA715">
              <w:t xml:space="preserve">disproportionally </w:t>
            </w:r>
            <w:r>
              <w:t xml:space="preserve">homeless in </w:t>
            </w:r>
            <w:r w:rsidR="2A942719">
              <w:t>Oxford</w:t>
            </w:r>
            <w:r>
              <w:t xml:space="preserve"> compared to </w:t>
            </w:r>
            <w:r w:rsidR="15085716">
              <w:t xml:space="preserve">the </w:t>
            </w:r>
            <w:r>
              <w:t>size in the community. The same e</w:t>
            </w:r>
            <w:r w:rsidR="205D7797">
              <w:t>vidence base also highlight</w:t>
            </w:r>
            <w:r w:rsidR="04ED86A2">
              <w:t xml:space="preserve">s </w:t>
            </w:r>
            <w:r w:rsidR="205D7797">
              <w:t xml:space="preserve">that </w:t>
            </w:r>
            <w:r w:rsidR="0DCE8E84">
              <w:t>Bangladeshi</w:t>
            </w:r>
            <w:r w:rsidR="205D7797">
              <w:t xml:space="preserve">, Pakistani, </w:t>
            </w:r>
            <w:r w:rsidR="373B27DC">
              <w:t>M</w:t>
            </w:r>
            <w:r w:rsidR="205D7797">
              <w:t xml:space="preserve">ixed </w:t>
            </w:r>
            <w:r w:rsidR="202C5D62">
              <w:t>W</w:t>
            </w:r>
            <w:r w:rsidR="205D7797">
              <w:t xml:space="preserve">hite and Asian, and </w:t>
            </w:r>
            <w:r w:rsidR="0684C171">
              <w:t>O</w:t>
            </w:r>
            <w:r w:rsidR="205D7797">
              <w:t xml:space="preserve">ther </w:t>
            </w:r>
            <w:r w:rsidR="30106BC4">
              <w:t>M</w:t>
            </w:r>
            <w:r w:rsidR="205D7797">
              <w:t xml:space="preserve">ixed </w:t>
            </w:r>
            <w:r w:rsidR="14B1956E">
              <w:t>households</w:t>
            </w:r>
            <w:r w:rsidR="205D7797">
              <w:t xml:space="preserve"> are</w:t>
            </w:r>
            <w:r w:rsidR="5C199909">
              <w:t xml:space="preserve"> </w:t>
            </w:r>
            <w:r w:rsidR="205D7797">
              <w:t xml:space="preserve">more </w:t>
            </w:r>
            <w:r w:rsidR="563745DE">
              <w:t>likely</w:t>
            </w:r>
            <w:r w:rsidR="205D7797">
              <w:t xml:space="preserve"> to be overcrowded tha</w:t>
            </w:r>
            <w:r w:rsidR="45DC9561">
              <w:t>n</w:t>
            </w:r>
            <w:r w:rsidR="205D7797">
              <w:t xml:space="preserve"> other </w:t>
            </w:r>
            <w:r w:rsidR="2D3196FD">
              <w:t>households</w:t>
            </w:r>
            <w:r w:rsidR="205D7797">
              <w:t xml:space="preserve">. </w:t>
            </w:r>
            <w:r w:rsidR="2CE842AE">
              <w:t>Therefore,</w:t>
            </w:r>
            <w:r w:rsidR="205D7797">
              <w:t xml:space="preserve"> the provisions in the </w:t>
            </w:r>
            <w:r w:rsidR="3A74AE7F">
              <w:t>allocations</w:t>
            </w:r>
            <w:r w:rsidR="0D923FCE">
              <w:t xml:space="preserve"> policy given preference to homeless and </w:t>
            </w:r>
            <w:r w:rsidR="715759D6">
              <w:t>overcrowded</w:t>
            </w:r>
            <w:r w:rsidR="0D923FCE">
              <w:t xml:space="preserve"> households should </w:t>
            </w:r>
            <w:r w:rsidR="6BE663DB">
              <w:t>benefit</w:t>
            </w:r>
            <w:r w:rsidR="0D923FCE">
              <w:t xml:space="preserve"> these groups. </w:t>
            </w:r>
          </w:p>
          <w:p w14:paraId="523A8E50" w14:textId="77777777" w:rsidR="009E0530" w:rsidRDefault="009E0530" w:rsidP="00600C71"/>
          <w:p w14:paraId="7178BBEF" w14:textId="12EDAA7D" w:rsidR="000629F6" w:rsidRDefault="000629F6" w:rsidP="00596D29"/>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4889D4" w14:textId="2709A317" w:rsidR="5B4BD537" w:rsidRDefault="5B4BD537" w:rsidP="6C16B670">
            <w:pPr>
              <w:spacing w:line="259" w:lineRule="auto"/>
            </w:pPr>
            <w:r>
              <w:t>The Allocations Scheme priority bands ensure the housing needs of households is taken into account and offers of social housing are made to those in the highest need.</w:t>
            </w:r>
          </w:p>
          <w:p w14:paraId="57E29787" w14:textId="7F101BCE" w:rsidR="6C16B670" w:rsidRDefault="6C16B670" w:rsidP="6C16B670">
            <w:pPr>
              <w:spacing w:line="259" w:lineRule="auto"/>
            </w:pPr>
          </w:p>
          <w:p w14:paraId="3F10D3D9" w14:textId="03D17DB4" w:rsidR="00935EF6" w:rsidRDefault="22BBFF4F" w:rsidP="009E0530">
            <w:pPr>
              <w:spacing w:line="259" w:lineRule="auto"/>
            </w:pPr>
            <w:r>
              <w:t xml:space="preserve">Housing advice and support is provided to all residents in housing need requiring advice on their housing options and information provided in appropriate format/language if needed. </w:t>
            </w:r>
          </w:p>
          <w:p w14:paraId="7186BFBE" w14:textId="6BEC968C" w:rsidR="00935EF6" w:rsidRDefault="00935EF6" w:rsidP="009E0530">
            <w:pPr>
              <w:spacing w:line="259" w:lineRule="auto"/>
            </w:pPr>
          </w:p>
          <w:p w14:paraId="1916C99F" w14:textId="5CD1CC54" w:rsidR="00935EF6" w:rsidRDefault="458C9EB5" w:rsidP="6C16B670">
            <w:pPr>
              <w:spacing w:line="259" w:lineRule="auto"/>
            </w:pPr>
            <w:r>
              <w:t>Bangladeshi, Pakistani, Mixed White and Asian, and Other Mixed households</w:t>
            </w:r>
            <w:r w:rsidR="0A3DF814">
              <w:t xml:space="preserve"> are more likely</w:t>
            </w:r>
            <w:r w:rsidR="75156680">
              <w:t xml:space="preserve"> to be</w:t>
            </w:r>
            <w:r w:rsidR="0A3DF814">
              <w:t xml:space="preserve"> overcrowded. These households, if they contain children, will </w:t>
            </w:r>
            <w:r w:rsidR="38376C9A">
              <w:t>benefit</w:t>
            </w:r>
            <w:r w:rsidR="0A3DF814">
              <w:t xml:space="preserve"> from </w:t>
            </w:r>
            <w:r w:rsidR="4FA20113">
              <w:t>the</w:t>
            </w:r>
            <w:r w:rsidR="0A3DF814">
              <w:t xml:space="preserve"> changes </w:t>
            </w:r>
            <w:r w:rsidR="5CC5D7D8">
              <w:t>proposed</w:t>
            </w:r>
            <w:r w:rsidR="0A3DF814">
              <w:t xml:space="preserve"> to</w:t>
            </w:r>
            <w:r w:rsidR="1E78FF1D">
              <w:t xml:space="preserve"> the </w:t>
            </w:r>
            <w:r w:rsidR="69B81ABB">
              <w:t xml:space="preserve">assessment </w:t>
            </w:r>
            <w:r w:rsidR="1E78FF1D">
              <w:t>of</w:t>
            </w:r>
            <w:r w:rsidR="0A3DF814">
              <w:t xml:space="preserve"> </w:t>
            </w:r>
            <w:r w:rsidR="18BB5CF3">
              <w:t xml:space="preserve">households </w:t>
            </w:r>
            <w:bookmarkStart w:id="26" w:name="_Int_thzRsGLF"/>
            <w:proofErr w:type="gramStart"/>
            <w:r w:rsidR="18BB5CF3">
              <w:t xml:space="preserve">with </w:t>
            </w:r>
            <w:r w:rsidR="3B53A6F2">
              <w:t xml:space="preserve"> adult</w:t>
            </w:r>
            <w:bookmarkEnd w:id="26"/>
            <w:proofErr w:type="gramEnd"/>
            <w:r w:rsidR="3B53A6F2">
              <w:t xml:space="preserve"> </w:t>
            </w:r>
            <w:r w:rsidR="50D25AE0">
              <w:t>non-dependants</w:t>
            </w:r>
            <w:r w:rsidR="572052D1">
              <w:t xml:space="preserve"> </w:t>
            </w:r>
            <w:r w:rsidR="5E9EA9AE">
              <w:t xml:space="preserve">aged 22+ </w:t>
            </w:r>
            <w:r w:rsidR="572052D1">
              <w:t>by the policy</w:t>
            </w:r>
            <w:r w:rsidR="0A3DF814">
              <w:t xml:space="preserve">, while </w:t>
            </w:r>
            <w:r w:rsidR="78A8B19D">
              <w:t>those</w:t>
            </w:r>
            <w:r w:rsidR="0A3DF814">
              <w:t xml:space="preserve"> </w:t>
            </w:r>
            <w:r w:rsidR="35AB7D0A">
              <w:t xml:space="preserve">households </w:t>
            </w:r>
            <w:r w:rsidR="0A3DF814">
              <w:t>made up of</w:t>
            </w:r>
            <w:r w:rsidR="02C42262">
              <w:t xml:space="preserve"> more</w:t>
            </w:r>
            <w:r w:rsidR="0A3DF814">
              <w:t xml:space="preserve"> Non </w:t>
            </w:r>
            <w:r w:rsidR="179F11AB">
              <w:t>dependants</w:t>
            </w:r>
            <w:r w:rsidR="4445A067">
              <w:t xml:space="preserve"> </w:t>
            </w:r>
            <w:r w:rsidR="31A22A01">
              <w:t>will</w:t>
            </w:r>
            <w:r w:rsidR="4445A067">
              <w:t xml:space="preserve"> be negatively impacted</w:t>
            </w:r>
            <w:r w:rsidR="62F1ECD4">
              <w:t>.</w:t>
            </w:r>
          </w:p>
        </w:tc>
      </w:tr>
      <w:tr w:rsidR="00935EF6" w14:paraId="3D9AEE42"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58888F28" w14:textId="77777777" w:rsidR="00935EF6" w:rsidRDefault="00935EF6" w:rsidP="00A87F0E">
            <w:pPr>
              <w:rPr>
                <w:b/>
                <w:bCs/>
              </w:rPr>
            </w:pPr>
          </w:p>
          <w:p w14:paraId="4B39686D" w14:textId="0C98AF45" w:rsidR="00935EF6" w:rsidRDefault="00935EF6" w:rsidP="00A87F0E">
            <w:pPr>
              <w:rPr>
                <w:b/>
                <w:bCs/>
              </w:rPr>
            </w:pPr>
            <w:r w:rsidRPr="00627288">
              <w:rPr>
                <w:b/>
                <w:bCs/>
              </w:rPr>
              <w:t>Pregnancy &amp; Maternity</w:t>
            </w:r>
          </w:p>
          <w:p w14:paraId="606FB5E3" w14:textId="77777777" w:rsidR="00935EF6" w:rsidRDefault="00935EF6" w:rsidP="00A87F0E">
            <w:pPr>
              <w:rPr>
                <w:b/>
                <w:bCs/>
              </w:rPr>
            </w:pPr>
          </w:p>
          <w:p w14:paraId="2C6BF95F" w14:textId="77777777" w:rsidR="00C67E99" w:rsidRDefault="00C67E99" w:rsidP="00A87F0E">
            <w:pPr>
              <w:rPr>
                <w:b/>
                <w:bCs/>
              </w:rPr>
            </w:pPr>
          </w:p>
          <w:p w14:paraId="53E87A5F" w14:textId="77777777" w:rsidR="00C67E99" w:rsidRDefault="00C67E99" w:rsidP="00A87F0E">
            <w:pPr>
              <w:rPr>
                <w:b/>
                <w:bCs/>
              </w:rPr>
            </w:pPr>
          </w:p>
          <w:p w14:paraId="04F13DCD" w14:textId="77777777" w:rsidR="00C67E99" w:rsidRDefault="00C67E99" w:rsidP="00A87F0E">
            <w:pPr>
              <w:rPr>
                <w:b/>
                <w:bCs/>
              </w:rPr>
            </w:pPr>
          </w:p>
          <w:p w14:paraId="67DE1BE2" w14:textId="77777777" w:rsidR="00C67E99" w:rsidRDefault="00C67E99" w:rsidP="00A87F0E">
            <w:pPr>
              <w:rPr>
                <w:b/>
                <w:bCs/>
              </w:rPr>
            </w:pPr>
          </w:p>
          <w:p w14:paraId="17BF508D" w14:textId="77777777" w:rsidR="00C67E99" w:rsidRDefault="00C67E99" w:rsidP="00A87F0E">
            <w:pPr>
              <w:rPr>
                <w:b/>
                <w:bCs/>
              </w:rPr>
            </w:pPr>
          </w:p>
          <w:p w14:paraId="11D5DA2E" w14:textId="77777777" w:rsidR="00C67E99" w:rsidRDefault="00C67E99" w:rsidP="00A87F0E">
            <w:pPr>
              <w:rPr>
                <w:b/>
                <w:bCs/>
              </w:rPr>
            </w:pPr>
          </w:p>
          <w:p w14:paraId="66457AF2" w14:textId="77777777" w:rsidR="00C67E99" w:rsidRDefault="00C67E99" w:rsidP="00A87F0E">
            <w:pPr>
              <w:rPr>
                <w:b/>
                <w:bCs/>
              </w:rPr>
            </w:pPr>
          </w:p>
          <w:p w14:paraId="697FD0A3" w14:textId="77777777" w:rsidR="00C67E99" w:rsidRDefault="00C67E99" w:rsidP="00A87F0E">
            <w:pPr>
              <w:rPr>
                <w:b/>
                <w:bCs/>
              </w:rPr>
            </w:pPr>
          </w:p>
          <w:p w14:paraId="661E96F1" w14:textId="77777777" w:rsidR="00C67E99" w:rsidRDefault="00C67E99" w:rsidP="00A87F0E">
            <w:pPr>
              <w:rPr>
                <w:b/>
                <w:bCs/>
              </w:rPr>
            </w:pPr>
          </w:p>
          <w:p w14:paraId="6DE6C846" w14:textId="77777777" w:rsidR="00C67E99" w:rsidRDefault="00C67E99" w:rsidP="00A87F0E">
            <w:pPr>
              <w:rPr>
                <w:b/>
                <w:bCs/>
              </w:rPr>
            </w:pPr>
          </w:p>
          <w:p w14:paraId="4FA6F12C" w14:textId="77777777" w:rsidR="00C67E99" w:rsidRDefault="00C67E99" w:rsidP="00A87F0E">
            <w:pPr>
              <w:rPr>
                <w:b/>
                <w:bCs/>
              </w:rPr>
            </w:pPr>
          </w:p>
          <w:p w14:paraId="122032F6" w14:textId="738E989D" w:rsidR="00C67E99" w:rsidRPr="00627288" w:rsidRDefault="00C67E99" w:rsidP="00A87F0E">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4FBD50" w14:textId="594700E9" w:rsidR="00935EF6" w:rsidRDefault="49595B33" w:rsidP="00A87F0E">
            <w:pPr>
              <w:jc w:val="center"/>
            </w:pPr>
            <w:r>
              <w:t xml:space="preserve">Activity Impact </w:t>
            </w:r>
            <w:r w:rsidR="7576E63D">
              <w:t>Positive</w:t>
            </w:r>
          </w:p>
          <w:p w14:paraId="2073B247" w14:textId="77777777" w:rsidR="6C16B670" w:rsidRDefault="6C16B670" w:rsidP="6C16B670">
            <w:pPr>
              <w:jc w:val="center"/>
            </w:pPr>
          </w:p>
          <w:p w14:paraId="41ED3C6E" w14:textId="406EB3B1" w:rsidR="6C16B670" w:rsidRDefault="6C16B670" w:rsidP="6C16B670">
            <w:pPr>
              <w:jc w:val="center"/>
            </w:pPr>
          </w:p>
          <w:p w14:paraId="263F7F24" w14:textId="77777777" w:rsidR="6C16B670" w:rsidRDefault="6C16B670" w:rsidP="6C16B670">
            <w:pPr>
              <w:jc w:val="center"/>
            </w:pPr>
          </w:p>
          <w:p w14:paraId="7E2E3026" w14:textId="30EC37E3" w:rsidR="6C16B670" w:rsidRDefault="6C16B670" w:rsidP="6C16B670">
            <w:pPr>
              <w:jc w:val="center"/>
            </w:pPr>
          </w:p>
          <w:p w14:paraId="3FF8A7AD" w14:textId="7E5F8A32" w:rsidR="6C16B670" w:rsidRDefault="6C16B670" w:rsidP="6C16B670">
            <w:pPr>
              <w:jc w:val="center"/>
            </w:pPr>
          </w:p>
          <w:p w14:paraId="12784005" w14:textId="307D8D0F"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E95BE7" w14:textId="3BF18C6A" w:rsidR="009E0530" w:rsidRDefault="22BBFF4F" w:rsidP="009E0530">
            <w:r>
              <w:t xml:space="preserve">The Allocations Scheme continues to aim to make the best use of the limited housing becoming available and prioritise all households in housing need - including households who are pregnant. </w:t>
            </w:r>
          </w:p>
          <w:p w14:paraId="6E22C293" w14:textId="1AD675FC" w:rsidR="009E0530" w:rsidRDefault="22BBFF4F" w:rsidP="009E0530">
            <w:r>
              <w:t xml:space="preserve">This includes all single and family households who are homeless, need to move on health or social and welfare grounds, overcrowded or living in otherwise unsuitable housing. </w:t>
            </w:r>
          </w:p>
          <w:p w14:paraId="362C2B3A" w14:textId="7836DBBB" w:rsidR="000629F6" w:rsidRDefault="000629F6" w:rsidP="6DE0BD89">
            <w:pPr>
              <w:rPr>
                <w:color w:val="2B579A"/>
              </w:rPr>
            </w:pPr>
          </w:p>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30DBBE" w14:textId="2F4E214C" w:rsidR="62BAA099" w:rsidRDefault="62BAA099" w:rsidP="6C16B670">
            <w:pPr>
              <w:spacing w:line="259" w:lineRule="auto"/>
            </w:pPr>
            <w:r>
              <w:t>The Allocations Scheme priority bands ensure the housing needs of households is taken into account and offers of social housing are made to those in the highest need. Including where</w:t>
            </w:r>
            <w:r w:rsidR="0ED04F8F">
              <w:t xml:space="preserve"> a member of the household is/has been</w:t>
            </w:r>
            <w:r>
              <w:t xml:space="preserve"> pregnant. </w:t>
            </w:r>
          </w:p>
          <w:p w14:paraId="4E29AA3E" w14:textId="0B11443A" w:rsidR="6C16B670" w:rsidRDefault="6C16B670" w:rsidP="6C16B670">
            <w:pPr>
              <w:spacing w:line="259" w:lineRule="auto"/>
            </w:pPr>
          </w:p>
          <w:p w14:paraId="6F9E33BB" w14:textId="71365584" w:rsidR="6C16B670" w:rsidRDefault="6C16B670" w:rsidP="6C16B670">
            <w:pPr>
              <w:spacing w:line="259" w:lineRule="auto"/>
            </w:pPr>
          </w:p>
          <w:p w14:paraId="0695D862" w14:textId="6A9618EC" w:rsidR="00935EF6" w:rsidRDefault="00935EF6" w:rsidP="00BC2BB4"/>
        </w:tc>
      </w:tr>
      <w:tr w:rsidR="00935EF6" w14:paraId="06859F00" w14:textId="77777777" w:rsidTr="3C8669BE">
        <w:trPr>
          <w:trHeight w:val="80"/>
        </w:trPr>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589C7A9" w14:textId="77777777" w:rsidR="00935EF6" w:rsidRDefault="00935EF6" w:rsidP="00A87F0E">
            <w:pPr>
              <w:rPr>
                <w:b/>
                <w:bCs/>
              </w:rPr>
            </w:pPr>
          </w:p>
          <w:p w14:paraId="5B6324F1" w14:textId="50BC93DB" w:rsidR="00935EF6" w:rsidRPr="00627288" w:rsidRDefault="00935EF6" w:rsidP="0002066D">
            <w:pPr>
              <w:rPr>
                <w:b/>
                <w:bCs/>
              </w:rPr>
            </w:pPr>
            <w:r w:rsidRPr="00627288">
              <w:rPr>
                <w:b/>
                <w:bCs/>
              </w:rPr>
              <w:t>Religion or Belief</w:t>
            </w: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3C2FAC" w14:textId="1DE90094" w:rsidR="00935EF6" w:rsidRDefault="66A749BF" w:rsidP="00A87F0E">
            <w:pPr>
              <w:jc w:val="center"/>
            </w:pPr>
            <w:r>
              <w:t xml:space="preserve">Activity Impact </w:t>
            </w:r>
            <w:r w:rsidR="330A5184">
              <w:t>Neutral</w:t>
            </w:r>
          </w:p>
          <w:p w14:paraId="058D15E2" w14:textId="69A452C4" w:rsidR="00935EF6" w:rsidRDefault="00935EF6" w:rsidP="00373E3C">
            <w:pPr>
              <w:rPr>
                <w:color w:val="2B579A"/>
              </w:rPr>
            </w:pPr>
          </w:p>
          <w:p w14:paraId="782C0BDF" w14:textId="77777777" w:rsidR="6C16B670" w:rsidRDefault="6C16B670" w:rsidP="6C16B670">
            <w:pPr>
              <w:jc w:val="center"/>
            </w:pPr>
          </w:p>
          <w:p w14:paraId="750B6769" w14:textId="60082236" w:rsidR="6C16B670" w:rsidRDefault="6C16B670" w:rsidP="6C16B670">
            <w:pPr>
              <w:jc w:val="center"/>
            </w:pPr>
          </w:p>
          <w:p w14:paraId="6805BA51" w14:textId="77777777" w:rsidR="6C16B670" w:rsidRDefault="6C16B670" w:rsidP="6C16B670">
            <w:pPr>
              <w:jc w:val="center"/>
            </w:pPr>
          </w:p>
          <w:p w14:paraId="0C2996A9" w14:textId="29AA4416" w:rsidR="6C16B670" w:rsidRDefault="6C16B670" w:rsidP="6C16B670">
            <w:pPr>
              <w:jc w:val="center"/>
            </w:pPr>
          </w:p>
          <w:p w14:paraId="785425B7" w14:textId="7DC9EB32" w:rsidR="6C16B670" w:rsidRDefault="6C16B670" w:rsidP="6C16B670">
            <w:pPr>
              <w:jc w:val="center"/>
            </w:pPr>
          </w:p>
          <w:p w14:paraId="1DB6D37F" w14:textId="331558DF"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587920F" w14:textId="77777777" w:rsidR="00373E3C" w:rsidRDefault="00373E3C" w:rsidP="00373E3C">
            <w:r>
              <w:t xml:space="preserve">The Allocations Scheme continues to aim to make the best use of the limited housing becoming available and prioritise households in housing need for all residents of Oxford. </w:t>
            </w:r>
          </w:p>
          <w:p w14:paraId="6CFB3605" w14:textId="77777777" w:rsidR="00373E3C" w:rsidRDefault="00373E3C" w:rsidP="00373E3C"/>
          <w:p w14:paraId="1D0990C1" w14:textId="13CD5B92" w:rsidR="000629F6" w:rsidRDefault="04513D10" w:rsidP="6C16B670">
            <w:pPr>
              <w:rPr>
                <w:shd w:val="clear" w:color="auto" w:fill="E6E6E6"/>
              </w:rPr>
            </w:pPr>
            <w:r>
              <w:t>This includes all single and family households who are homeless, need to move on health or social and welfare grounds, overcrowded or living in otherwise unsuitable housing</w:t>
            </w:r>
            <w:bookmarkStart w:id="27" w:name="_Int_PvpdkReN"/>
            <w:r>
              <w:t xml:space="preserve">.  </w:t>
            </w:r>
            <w:bookmarkEnd w:id="27"/>
          </w:p>
          <w:p w14:paraId="7EFD9E03" w14:textId="1765641B" w:rsidR="000629F6" w:rsidRDefault="000629F6" w:rsidP="00596D29"/>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A1D4569" w14:textId="4EECB5F3" w:rsidR="00373E3C" w:rsidRDefault="04ECDC32" w:rsidP="00373E3C">
            <w:pPr>
              <w:spacing w:line="259" w:lineRule="auto"/>
            </w:pPr>
            <w:r>
              <w:t xml:space="preserve">The Allocations Scheme priority bands ensure the housing needs of </w:t>
            </w:r>
            <w:r w:rsidR="26D8C4CD">
              <w:t xml:space="preserve">all </w:t>
            </w:r>
            <w:r>
              <w:t>households is taken into account and offers of social housing are made to those in the highest need.</w:t>
            </w:r>
          </w:p>
          <w:p w14:paraId="2F0EAB91" w14:textId="49967912" w:rsidR="00373E3C" w:rsidRDefault="00373E3C" w:rsidP="00373E3C">
            <w:pPr>
              <w:spacing w:line="259" w:lineRule="auto"/>
            </w:pPr>
          </w:p>
          <w:p w14:paraId="60D8A1AE" w14:textId="77777777" w:rsidR="00373E3C" w:rsidRDefault="00373E3C" w:rsidP="00373E3C">
            <w:pPr>
              <w:spacing w:line="259" w:lineRule="auto"/>
            </w:pPr>
          </w:p>
          <w:p w14:paraId="5389B0D0" w14:textId="77777777" w:rsidR="00373E3C" w:rsidRDefault="00373E3C" w:rsidP="00373E3C">
            <w:pPr>
              <w:spacing w:line="259" w:lineRule="auto"/>
            </w:pPr>
          </w:p>
          <w:p w14:paraId="11BDB844" w14:textId="77777777" w:rsidR="00373E3C" w:rsidRDefault="00373E3C" w:rsidP="00373E3C">
            <w:pPr>
              <w:spacing w:line="259" w:lineRule="auto"/>
            </w:pPr>
          </w:p>
          <w:p w14:paraId="21D24A44" w14:textId="77777777" w:rsidR="003A54C1" w:rsidRDefault="003A54C1" w:rsidP="00E77FF9"/>
          <w:p w14:paraId="7382E4B4" w14:textId="1082A4EC" w:rsidR="00935EF6" w:rsidRDefault="00935EF6" w:rsidP="00596D29"/>
          <w:p w14:paraId="277F675C" w14:textId="77777777" w:rsidR="00935EF6" w:rsidRDefault="00935EF6" w:rsidP="00554325"/>
          <w:p w14:paraId="0712CCE5" w14:textId="77777777" w:rsidR="00935EF6" w:rsidRDefault="00935EF6" w:rsidP="00554325"/>
          <w:p w14:paraId="03FC70F2" w14:textId="21D319D8" w:rsidR="00935EF6" w:rsidRDefault="00935EF6" w:rsidP="00596D29"/>
        </w:tc>
      </w:tr>
      <w:tr w:rsidR="00935EF6" w14:paraId="2E4A67C1" w14:textId="77777777" w:rsidTr="3C8669BE">
        <w:trPr>
          <w:trHeight w:val="734"/>
        </w:trPr>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48D8CE94" w14:textId="77777777" w:rsidR="00935EF6" w:rsidRDefault="00935EF6" w:rsidP="00A87F0E">
            <w:pPr>
              <w:rPr>
                <w:b/>
                <w:bCs/>
              </w:rPr>
            </w:pPr>
          </w:p>
          <w:p w14:paraId="79018E94" w14:textId="77777777" w:rsidR="00935EF6" w:rsidRDefault="00935EF6" w:rsidP="00A87F0E">
            <w:pPr>
              <w:rPr>
                <w:b/>
                <w:bCs/>
              </w:rPr>
            </w:pPr>
            <w:r w:rsidRPr="00627288">
              <w:rPr>
                <w:b/>
                <w:bCs/>
              </w:rPr>
              <w:t>Sex</w:t>
            </w:r>
          </w:p>
          <w:p w14:paraId="48208526" w14:textId="77777777" w:rsidR="00935EF6" w:rsidRDefault="00935EF6" w:rsidP="00A87F0E">
            <w:pPr>
              <w:rPr>
                <w:b/>
                <w:bCs/>
              </w:rPr>
            </w:pPr>
          </w:p>
          <w:p w14:paraId="5670EDEF" w14:textId="52CACAF4" w:rsidR="00935EF6" w:rsidRPr="00D9587C" w:rsidRDefault="00935EF6" w:rsidP="00A87F0E"/>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356D41" w14:textId="20AEE550" w:rsidR="00935EF6" w:rsidRDefault="7DC3230B" w:rsidP="00A87F0E">
            <w:pPr>
              <w:jc w:val="center"/>
            </w:pPr>
            <w:r>
              <w:t xml:space="preserve">Activity Impact </w:t>
            </w:r>
            <w:r w:rsidR="092FD509">
              <w:t xml:space="preserve">Neutral </w:t>
            </w:r>
          </w:p>
          <w:p w14:paraId="4564DF89" w14:textId="62DA048B" w:rsidR="00935EF6" w:rsidRDefault="00935EF6" w:rsidP="6DE0BD89">
            <w:pPr>
              <w:jc w:val="center"/>
              <w:rPr>
                <w:color w:val="2B579A"/>
              </w:rPr>
            </w:pPr>
          </w:p>
          <w:p w14:paraId="21BDC7B5" w14:textId="77777777" w:rsidR="6C16B670" w:rsidRDefault="6C16B670" w:rsidP="6C16B670">
            <w:pPr>
              <w:jc w:val="center"/>
            </w:pPr>
          </w:p>
          <w:p w14:paraId="3D878B01" w14:textId="78D1CA5A" w:rsidR="6C16B670" w:rsidRDefault="6C16B670" w:rsidP="6C16B670">
            <w:pPr>
              <w:jc w:val="center"/>
            </w:pPr>
          </w:p>
          <w:p w14:paraId="44BD2BB5" w14:textId="61D323CF" w:rsidR="6C16B670" w:rsidRDefault="6C16B670" w:rsidP="6C16B670">
            <w:pPr>
              <w:jc w:val="center"/>
            </w:pPr>
          </w:p>
          <w:p w14:paraId="0724602F" w14:textId="78910523" w:rsidR="6C16B670" w:rsidRDefault="6C16B670" w:rsidP="6C16B670">
            <w:pPr>
              <w:jc w:val="center"/>
            </w:pPr>
          </w:p>
          <w:p w14:paraId="7D58C5B7" w14:textId="46C51D84" w:rsidR="6C16B670" w:rsidRDefault="6C16B670" w:rsidP="6C16B670">
            <w:pPr>
              <w:jc w:val="center"/>
            </w:pPr>
          </w:p>
          <w:p w14:paraId="691ED8CD" w14:textId="2F73A45A"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B766E04" w14:textId="7773403C" w:rsidR="00373E3C" w:rsidRDefault="00373E3C" w:rsidP="00373E3C">
            <w:r>
              <w:lastRenderedPageBreak/>
              <w:t xml:space="preserve">The Allocations Scheme continues to aim to make the best use of the limited housing becoming available and prioritise households in housing need for all residents of Oxford. </w:t>
            </w:r>
          </w:p>
          <w:p w14:paraId="59673AD6" w14:textId="77777777" w:rsidR="00373E3C" w:rsidRDefault="00373E3C" w:rsidP="00373E3C"/>
          <w:p w14:paraId="68490419" w14:textId="77777777" w:rsidR="00373E3C" w:rsidRDefault="00373E3C" w:rsidP="00373E3C">
            <w:r>
              <w:t>This includes all single and family households who are homeless, need to move on health or social and welfare grounds, overcrowded or living in otherwise unsuitable housing</w:t>
            </w:r>
            <w:bookmarkStart w:id="28" w:name="_Int_LXetUYtA"/>
            <w:r>
              <w:t xml:space="preserve">.  </w:t>
            </w:r>
            <w:bookmarkEnd w:id="28"/>
          </w:p>
          <w:p w14:paraId="0CDCFA25" w14:textId="542F238C" w:rsidR="000629F6" w:rsidRDefault="000629F6" w:rsidP="00596D29"/>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B9BC2F" w14:textId="4CD2671F" w:rsidR="3F8ECF07" w:rsidRDefault="69D50E51" w:rsidP="2F544E0D">
            <w:pPr>
              <w:spacing w:line="259" w:lineRule="auto"/>
            </w:pPr>
            <w:r>
              <w:lastRenderedPageBreak/>
              <w:t xml:space="preserve">The Allocations Scheme priority bands ensure the housing needs of </w:t>
            </w:r>
            <w:r w:rsidR="2FFCFCD8">
              <w:t xml:space="preserve">all </w:t>
            </w:r>
            <w:r>
              <w:t xml:space="preserve">households is taken into </w:t>
            </w:r>
            <w:r>
              <w:lastRenderedPageBreak/>
              <w:t>account and offers of social housing are made to those in the highest need.</w:t>
            </w:r>
          </w:p>
          <w:p w14:paraId="17F362BE" w14:textId="3D7D797E" w:rsidR="3F8ECF07" w:rsidRDefault="3F8ECF07" w:rsidP="2F544E0D">
            <w:pPr>
              <w:spacing w:line="259" w:lineRule="auto"/>
            </w:pPr>
          </w:p>
          <w:p w14:paraId="02D07222" w14:textId="77777777" w:rsidR="00935EF6" w:rsidRDefault="00935EF6" w:rsidP="00596D29"/>
          <w:p w14:paraId="72046959" w14:textId="62D86B6A" w:rsidR="00935EF6" w:rsidRDefault="00935EF6" w:rsidP="00596D29"/>
        </w:tc>
      </w:tr>
      <w:tr w:rsidR="6C16B670" w14:paraId="06CD929A" w14:textId="77777777" w:rsidTr="3C8669BE">
        <w:trPr>
          <w:trHeight w:val="734"/>
        </w:trPr>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28581709" w14:textId="77777777" w:rsidR="3C770D86" w:rsidRDefault="3C770D86" w:rsidP="6C16B670">
            <w:pPr>
              <w:rPr>
                <w:b/>
                <w:bCs/>
              </w:rPr>
            </w:pPr>
            <w:r w:rsidRPr="6C16B670">
              <w:rPr>
                <w:b/>
                <w:bCs/>
              </w:rPr>
              <w:lastRenderedPageBreak/>
              <w:t>Sexual Orientation</w:t>
            </w:r>
          </w:p>
          <w:p w14:paraId="6774F892" w14:textId="7FEF5FD4" w:rsidR="6C16B670" w:rsidRDefault="6C16B670" w:rsidP="6C16B670">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8C0422" w14:textId="5BA2D53C" w:rsidR="3C770D86" w:rsidRDefault="3C770D86" w:rsidP="6C16B670">
            <w:pPr>
              <w:jc w:val="center"/>
            </w:pPr>
            <w:r>
              <w:t>Activity Impact Neutral</w:t>
            </w:r>
          </w:p>
          <w:p w14:paraId="22B439AA" w14:textId="6F9F291E"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6F27C7A" w14:textId="77777777" w:rsidR="3C770D86" w:rsidRDefault="3C770D86">
            <w:r>
              <w:t xml:space="preserve">The Allocations Scheme continues to aim to make the best use of the limited housing becoming available and prioritise households in housing need for all residents of Oxford. </w:t>
            </w:r>
          </w:p>
          <w:p w14:paraId="706BBDCF" w14:textId="77777777" w:rsidR="6C16B670" w:rsidRDefault="6C16B670"/>
          <w:p w14:paraId="229DCE4E" w14:textId="2874769A" w:rsidR="3C770D86" w:rsidRDefault="3C770D86">
            <w:r>
              <w:t>This includes all single and family households who are homeless, need to move on health or social and welfare grounds, overcrowded or living in otherwise unsuitable housing.</w:t>
            </w:r>
          </w:p>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1C052E1" w14:textId="47729639" w:rsidR="7248CA07" w:rsidRDefault="7248CA07" w:rsidP="6C16B670">
            <w:pPr>
              <w:spacing w:line="259" w:lineRule="auto"/>
            </w:pPr>
            <w:r>
              <w:t xml:space="preserve">The Allocations Scheme priority bands ensure the housing needs of </w:t>
            </w:r>
            <w:r w:rsidR="029A0599">
              <w:t xml:space="preserve">all </w:t>
            </w:r>
            <w:r>
              <w:t>households is taken into account and offers of social housing are made to those in the highest need.</w:t>
            </w:r>
          </w:p>
          <w:p w14:paraId="16C4ADDD" w14:textId="5CE77E36" w:rsidR="6C16B670" w:rsidRDefault="6C16B670" w:rsidP="6C16B670">
            <w:pPr>
              <w:spacing w:line="259" w:lineRule="auto"/>
            </w:pPr>
          </w:p>
          <w:p w14:paraId="7CC05C54" w14:textId="58A9786A" w:rsidR="6C16B670" w:rsidRDefault="6C16B670" w:rsidP="6C16B670">
            <w:pPr>
              <w:spacing w:line="259" w:lineRule="auto"/>
            </w:pPr>
          </w:p>
        </w:tc>
      </w:tr>
      <w:tr w:rsidR="6C16B670" w14:paraId="3D8C8A84" w14:textId="77777777" w:rsidTr="3C8669BE">
        <w:trPr>
          <w:trHeight w:val="734"/>
        </w:trPr>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39DCC169" w14:textId="77777777" w:rsidR="46F09DAF" w:rsidRDefault="46F09DAF" w:rsidP="6C16B670">
            <w:pPr>
              <w:rPr>
                <w:b/>
                <w:bCs/>
              </w:rPr>
            </w:pPr>
            <w:r w:rsidRPr="6C16B670">
              <w:rPr>
                <w:b/>
                <w:bCs/>
              </w:rPr>
              <w:t>Socio-economic inequalities such as:</w:t>
            </w:r>
          </w:p>
          <w:p w14:paraId="16042E8A" w14:textId="57EB867E" w:rsidR="46F09DAF" w:rsidRDefault="46F09DAF" w:rsidP="6C16B670">
            <w:pPr>
              <w:rPr>
                <w:b/>
                <w:bCs/>
              </w:rPr>
            </w:pPr>
            <w:r w:rsidRPr="6C16B670">
              <w:rPr>
                <w:b/>
                <w:bCs/>
              </w:rPr>
              <w:t xml:space="preserve">  </w:t>
            </w:r>
          </w:p>
          <w:p w14:paraId="6BB7D882" w14:textId="434555EB" w:rsidR="46F09DAF" w:rsidRDefault="46F09DAF">
            <w:r w:rsidRPr="6C16B670">
              <w:rPr>
                <w:b/>
                <w:bCs/>
              </w:rPr>
              <w:t xml:space="preserve">- </w:t>
            </w:r>
            <w:r>
              <w:t xml:space="preserve">income and factors that impact income. </w:t>
            </w:r>
          </w:p>
          <w:p w14:paraId="0551E3A6" w14:textId="2FA0F953" w:rsidR="46F09DAF" w:rsidRDefault="46F09DAF">
            <w:r>
              <w:t xml:space="preserve">-access to jobs </w:t>
            </w:r>
          </w:p>
          <w:p w14:paraId="3B70C91D" w14:textId="77777777" w:rsidR="6C16B670" w:rsidRDefault="6C16B670"/>
          <w:p w14:paraId="14AB6AFB" w14:textId="67AC0386" w:rsidR="46F09DAF" w:rsidRDefault="46F09DAF">
            <w:r>
              <w:t xml:space="preserve">This was voluntarily adopted by </w:t>
            </w:r>
            <w:hyperlink r:id="rId17" w:anchor="AI38230">
              <w:r w:rsidRPr="6C16B670">
                <w:rPr>
                  <w:rStyle w:val="Hyperlink"/>
                </w:rPr>
                <w:t>Oxford City Council on the 13</w:t>
              </w:r>
              <w:r w:rsidRPr="6C16B670">
                <w:rPr>
                  <w:rStyle w:val="Hyperlink"/>
                  <w:vertAlign w:val="superscript"/>
                </w:rPr>
                <w:t>th</w:t>
              </w:r>
              <w:r w:rsidRPr="6C16B670">
                <w:rPr>
                  <w:rStyle w:val="Hyperlink"/>
                </w:rPr>
                <w:t xml:space="preserve"> of March 2024.</w:t>
              </w:r>
            </w:hyperlink>
            <w:r>
              <w:t xml:space="preserve"> </w:t>
            </w:r>
            <w:r w:rsidRPr="6C16B670">
              <w:rPr>
                <w:color w:val="0070C0"/>
              </w:rPr>
              <w:t xml:space="preserve"> </w:t>
            </w:r>
          </w:p>
          <w:p w14:paraId="475A349F" w14:textId="19B2E94C" w:rsidR="6C16B670" w:rsidRDefault="6C16B670" w:rsidP="6C16B670">
            <w:pPr>
              <w:rPr>
                <w:b/>
                <w:bCs/>
              </w:rPr>
            </w:pPr>
          </w:p>
        </w:tc>
        <w:tc>
          <w:tcPr>
            <w:tcW w:w="499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4691D9" w14:textId="13C5A7F4" w:rsidR="46F09DAF" w:rsidRDefault="46F09DAF" w:rsidP="6C16B670">
            <w:pPr>
              <w:jc w:val="center"/>
            </w:pPr>
            <w:r>
              <w:t>Activity Impact Positive</w:t>
            </w:r>
          </w:p>
          <w:p w14:paraId="38351BD1" w14:textId="2BB3B472" w:rsidR="6C16B670" w:rsidRDefault="6C16B670" w:rsidP="6C16B670">
            <w:pPr>
              <w:jc w:val="center"/>
            </w:pPr>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C64A4B2" w14:textId="37D8FE94" w:rsidR="3CA5A40D" w:rsidRDefault="3CA5A40D">
            <w:r>
              <w:t xml:space="preserve">The Allocations Scheme continues to aim to make the best use of the limited housing becoming available and prioritise households in housing need for residents of Oxford. </w:t>
            </w:r>
          </w:p>
          <w:p w14:paraId="543302C1" w14:textId="6814C4DC" w:rsidR="6C16B670" w:rsidRDefault="6C16B670"/>
          <w:p w14:paraId="7F43E627" w14:textId="5E2B7DBD" w:rsidR="3CA5A40D" w:rsidRDefault="3CA5A40D">
            <w:r>
              <w:t xml:space="preserve">This includes </w:t>
            </w:r>
            <w:r w:rsidR="035AEC0A">
              <w:t xml:space="preserve">single </w:t>
            </w:r>
            <w:r>
              <w:t xml:space="preserve">and family households </w:t>
            </w:r>
            <w:r w:rsidR="566D8D88">
              <w:t>who</w:t>
            </w:r>
            <w:r>
              <w:t xml:space="preserve"> are homeless, need to move on health or social and welfare grounds, overcrowded or living in otherwise unsuitable housin</w:t>
            </w:r>
            <w:r w:rsidR="5CA1A295">
              <w:t>g</w:t>
            </w:r>
            <w:r w:rsidR="59CD78F1">
              <w:t xml:space="preserve"> </w:t>
            </w:r>
            <w:r w:rsidR="0B9669C4">
              <w:t xml:space="preserve">affected by </w:t>
            </w:r>
            <w:r w:rsidR="2A440C6E">
              <w:t>socio-economic inequalities</w:t>
            </w:r>
            <w:r w:rsidR="18175C83">
              <w:t xml:space="preserve"> </w:t>
            </w:r>
            <w:r w:rsidR="0CD2CA8E">
              <w:t>unable to secure affordable housing in the city</w:t>
            </w:r>
            <w:r w:rsidR="18175C83">
              <w:t xml:space="preserve">. </w:t>
            </w:r>
          </w:p>
          <w:p w14:paraId="4BDC4721" w14:textId="73748820" w:rsidR="6C16B670" w:rsidRDefault="6C16B670" w:rsidP="6C16B670"/>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0C7B8F8" w14:textId="015C2AE6" w:rsidR="3A1E05C1" w:rsidRDefault="3A1E05C1" w:rsidP="6C16B670">
            <w:pPr>
              <w:spacing w:line="259" w:lineRule="auto"/>
            </w:pPr>
            <w:r>
              <w:t xml:space="preserve">The Allocations Scheme </w:t>
            </w:r>
            <w:r w:rsidR="632DE399">
              <w:t xml:space="preserve">qualification criteria and </w:t>
            </w:r>
            <w:r>
              <w:t>priority bands ensure the housing need</w:t>
            </w:r>
            <w:r w:rsidR="6D3A355C">
              <w:t>s</w:t>
            </w:r>
            <w:r>
              <w:t xml:space="preserve"> of households is taken into account </w:t>
            </w:r>
            <w:r w:rsidR="17E0C479">
              <w:t>and offer</w:t>
            </w:r>
            <w:r w:rsidR="4F63FCD7">
              <w:t>s</w:t>
            </w:r>
            <w:r w:rsidR="17E0C479">
              <w:t xml:space="preserve"> of social housing are made to those in the highest </w:t>
            </w:r>
            <w:r w:rsidR="637A5F16">
              <w:t>n</w:t>
            </w:r>
            <w:r w:rsidR="17E0C479">
              <w:t xml:space="preserve">eed. </w:t>
            </w:r>
          </w:p>
          <w:p w14:paraId="085EB0A9" w14:textId="68B6FDC7" w:rsidR="6C16B670" w:rsidRDefault="6C16B670" w:rsidP="6C16B670">
            <w:pPr>
              <w:spacing w:line="259" w:lineRule="auto"/>
            </w:pPr>
          </w:p>
          <w:p w14:paraId="2A796939" w14:textId="03E0D889" w:rsidR="6C16B670" w:rsidRDefault="6C16B670" w:rsidP="6C16B670">
            <w:pPr>
              <w:spacing w:line="259" w:lineRule="auto"/>
              <w:rPr>
                <w:rFonts w:eastAsia="Arial"/>
                <w:color w:val="1E1E1E"/>
              </w:rPr>
            </w:pPr>
          </w:p>
        </w:tc>
      </w:tr>
      <w:tr w:rsidR="007872CE" w14:paraId="6B221DF7" w14:textId="77777777" w:rsidTr="3C8669BE">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00769F9E" w14:textId="77777777" w:rsidR="007872CE" w:rsidRPr="00331A57" w:rsidRDefault="0309AD54" w:rsidP="3B8A001D">
            <w:pPr>
              <w:rPr>
                <w:b/>
                <w:bCs/>
              </w:rPr>
            </w:pPr>
            <w:r w:rsidRPr="3B8A001D">
              <w:rPr>
                <w:b/>
                <w:bCs/>
              </w:rPr>
              <w:t xml:space="preserve">Other </w:t>
            </w:r>
          </w:p>
          <w:p w14:paraId="61D62C31" w14:textId="77777777" w:rsidR="007872CE" w:rsidRPr="00331A57" w:rsidRDefault="0309AD54" w:rsidP="3B8A001D">
            <w:pPr>
              <w:rPr>
                <w:b/>
                <w:bCs/>
              </w:rPr>
            </w:pPr>
            <w:r w:rsidRPr="3B8A001D">
              <w:rPr>
                <w:b/>
                <w:bCs/>
              </w:rPr>
              <w:t>(voluntary consideration)</w:t>
            </w:r>
          </w:p>
          <w:p w14:paraId="664472FD" w14:textId="14FCBC01" w:rsidR="2923B5E6" w:rsidRPr="00331A57" w:rsidRDefault="2923B5E6" w:rsidP="3B8A001D">
            <w:pPr>
              <w:rPr>
                <w:b/>
                <w:bCs/>
              </w:rPr>
            </w:pPr>
          </w:p>
          <w:p w14:paraId="161A7904" w14:textId="2C01ECD1" w:rsidR="13B0A073" w:rsidRPr="00331A57" w:rsidRDefault="59615FA6" w:rsidP="3B8A001D">
            <w:pPr>
              <w:rPr>
                <w:b/>
                <w:bCs/>
              </w:rPr>
            </w:pPr>
            <w:r w:rsidRPr="3B8A001D">
              <w:rPr>
                <w:b/>
                <w:bCs/>
              </w:rPr>
              <w:lastRenderedPageBreak/>
              <w:t>Sanctuary seeking status</w:t>
            </w:r>
            <w:r w:rsidR="00331A57" w:rsidRPr="3B8A001D">
              <w:rPr>
                <w:b/>
                <w:bCs/>
              </w:rPr>
              <w:t xml:space="preserve"> </w:t>
            </w:r>
            <w:r w:rsidR="00601717" w:rsidRPr="3B8A001D">
              <w:rPr>
                <w:b/>
                <w:bCs/>
              </w:rPr>
              <w:t>leading to intersecting inequalities experienced by</w:t>
            </w:r>
          </w:p>
          <w:p w14:paraId="706A2BB1" w14:textId="77777777" w:rsidR="007872CE" w:rsidRPr="00331A57" w:rsidRDefault="007872CE" w:rsidP="3B8A001D">
            <w:pPr>
              <w:rPr>
                <w:b/>
                <w:bCs/>
              </w:rPr>
            </w:pPr>
          </w:p>
          <w:p w14:paraId="341B0D14" w14:textId="77777777" w:rsidR="007872CE" w:rsidRPr="00331A57" w:rsidRDefault="0309AD54" w:rsidP="3B8A001D">
            <w:pPr>
              <w:rPr>
                <w:b/>
                <w:bCs/>
                <w:color w:val="0070C0"/>
              </w:rPr>
            </w:pPr>
            <w:r w:rsidRPr="3B8A001D">
              <w:rPr>
                <w:b/>
                <w:bCs/>
                <w:color w:val="0070C0"/>
              </w:rPr>
              <w:t xml:space="preserve">For example: </w:t>
            </w:r>
          </w:p>
          <w:p w14:paraId="0CD181C6" w14:textId="77777777" w:rsidR="007872CE" w:rsidRPr="00331A57" w:rsidRDefault="007872CE" w:rsidP="3B8A001D">
            <w:pPr>
              <w:rPr>
                <w:b/>
                <w:bCs/>
              </w:rPr>
            </w:pPr>
          </w:p>
          <w:p w14:paraId="6348DE1B" w14:textId="77777777" w:rsidR="007872CE" w:rsidRPr="00331A57" w:rsidRDefault="512D4DF2" w:rsidP="3B8A001D">
            <w:pPr>
              <w:rPr>
                <w:color w:val="0070C0"/>
              </w:rPr>
            </w:pPr>
            <w:r w:rsidRPr="3B8A001D">
              <w:rPr>
                <w:color w:val="0070C0"/>
              </w:rPr>
              <w:t>asylum seeker, refugee, person with insecure immigration status</w:t>
            </w:r>
          </w:p>
          <w:p w14:paraId="5896409C" w14:textId="77777777" w:rsidR="00332AF9" w:rsidRPr="00331A57" w:rsidRDefault="00332AF9" w:rsidP="3B8A001D">
            <w:pPr>
              <w:rPr>
                <w:color w:val="0070C0"/>
              </w:rPr>
            </w:pPr>
          </w:p>
          <w:p w14:paraId="48031C96" w14:textId="245086A4" w:rsidR="00332AF9" w:rsidRPr="00C67E99" w:rsidRDefault="76FC3A6A" w:rsidP="007872CE">
            <w:pPr>
              <w:rPr>
                <w:color w:val="0070C0"/>
              </w:rPr>
            </w:pPr>
            <w:hyperlink r:id="rId18">
              <w:r w:rsidRPr="6E290B2B">
                <w:rPr>
                  <w:rStyle w:val="Hyperlink"/>
                </w:rPr>
                <w:t>Oxford City Council became a local authority of sanctuary</w:t>
              </w:r>
            </w:hyperlink>
            <w:r w:rsidRPr="6E290B2B">
              <w:rPr>
                <w:color w:val="0070C0"/>
              </w:rPr>
              <w:t xml:space="preserve"> in December 2024, thereby committing to </w:t>
            </w:r>
            <w:r w:rsidR="57584C8F" w:rsidRPr="6E290B2B">
              <w:rPr>
                <w:color w:val="0070C0"/>
              </w:rPr>
              <w:t xml:space="preserve">learn from our experiences, embed inclusive </w:t>
            </w:r>
            <w:bookmarkStart w:id="29" w:name="_Int_uXQKWDiC"/>
            <w:r w:rsidR="57584C8F" w:rsidRPr="6E290B2B">
              <w:rPr>
                <w:color w:val="0070C0"/>
              </w:rPr>
              <w:t>practice</w:t>
            </w:r>
            <w:r w:rsidR="7FE50353" w:rsidRPr="6E290B2B">
              <w:rPr>
                <w:color w:val="0070C0"/>
              </w:rPr>
              <w:t>s</w:t>
            </w:r>
            <w:bookmarkEnd w:id="29"/>
            <w:r w:rsidR="7FE50353" w:rsidRPr="6E290B2B">
              <w:rPr>
                <w:color w:val="0070C0"/>
              </w:rPr>
              <w:t xml:space="preserve"> and share efforts to create a culture of welcome and safety</w:t>
            </w:r>
            <w:r w:rsidR="00331A57" w:rsidRPr="6E290B2B">
              <w:rPr>
                <w:color w:val="0070C0"/>
              </w:rPr>
              <w:t xml:space="preserve"> for all.</w:t>
            </w:r>
          </w:p>
        </w:tc>
        <w:tc>
          <w:tcPr>
            <w:tcW w:w="18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B76AE95" w14:textId="77777777" w:rsidR="007872CE" w:rsidRDefault="007872CE" w:rsidP="007872CE">
            <w:pPr>
              <w:jc w:val="center"/>
            </w:pPr>
          </w:p>
          <w:p w14:paraId="3A6C76F7" w14:textId="446DDD1C" w:rsidR="007872CE" w:rsidRDefault="007872CE" w:rsidP="007872CE">
            <w:pPr>
              <w:jc w:val="center"/>
            </w:pPr>
            <w:r>
              <w:rPr>
                <w:color w:val="2B579A"/>
                <w:shd w:val="clear" w:color="auto" w:fill="E6E6E6"/>
              </w:rPr>
              <w:fldChar w:fldCharType="begin">
                <w:ffData>
                  <w:name w:val="Check133"/>
                  <w:enabled/>
                  <w:calcOnExit w:val="0"/>
                  <w:checkBox>
                    <w:sizeAuto/>
                    <w:default w:val="0"/>
                    <w:checked w:val="0"/>
                  </w:checkBox>
                </w:ffData>
              </w:fldChar>
            </w:r>
            <w:bookmarkStart w:id="30" w:name="Check13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0"/>
          </w:p>
        </w:tc>
        <w:tc>
          <w:tcPr>
            <w:tcW w:w="227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FF89683" w14:textId="77777777" w:rsidR="007872CE" w:rsidRDefault="007872CE" w:rsidP="007872CE">
            <w:pPr>
              <w:jc w:val="center"/>
            </w:pPr>
          </w:p>
          <w:p w14:paraId="6E1CBEB7" w14:textId="3E770950" w:rsidR="007872CE" w:rsidRDefault="007872CE" w:rsidP="007872CE">
            <w:pPr>
              <w:jc w:val="center"/>
            </w:pPr>
            <w:r>
              <w:rPr>
                <w:color w:val="2B579A"/>
                <w:shd w:val="clear" w:color="auto" w:fill="E6E6E6"/>
              </w:rPr>
              <w:fldChar w:fldCharType="begin">
                <w:ffData>
                  <w:name w:val="Check138"/>
                  <w:enabled/>
                  <w:calcOnExit w:val="0"/>
                  <w:checkBox>
                    <w:sizeAuto/>
                    <w:default w:val="0"/>
                    <w:checked w:val="0"/>
                  </w:checkBox>
                </w:ffData>
              </w:fldChar>
            </w:r>
            <w:bookmarkStart w:id="31" w:name="Check138"/>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1"/>
          </w:p>
        </w:tc>
        <w:tc>
          <w:tcPr>
            <w:tcW w:w="4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6E04901" w14:textId="77777777" w:rsidR="007872CE" w:rsidRDefault="007872CE" w:rsidP="007872CE">
            <w:pPr>
              <w:jc w:val="center"/>
            </w:pPr>
          </w:p>
          <w:p w14:paraId="0B53CAA4" w14:textId="21C68525" w:rsidR="007872CE" w:rsidRDefault="007872CE" w:rsidP="007872CE">
            <w:pPr>
              <w:jc w:val="center"/>
            </w:pPr>
          </w:p>
        </w:tc>
        <w:tc>
          <w:tcPr>
            <w:tcW w:w="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972B983" w14:textId="342F0807" w:rsidR="007872CE" w:rsidRDefault="007872CE" w:rsidP="007872CE">
            <w:pPr>
              <w:jc w:val="center"/>
            </w:pPr>
          </w:p>
          <w:p w14:paraId="5FCD5C47" w14:textId="7FD6D021" w:rsidR="007872CE" w:rsidRDefault="007872CE" w:rsidP="007872CE">
            <w:pPr>
              <w:jc w:val="center"/>
            </w:pPr>
            <w:r>
              <w:rPr>
                <w:color w:val="2B579A"/>
                <w:shd w:val="clear" w:color="auto" w:fill="E6E6E6"/>
              </w:rPr>
              <w:fldChar w:fldCharType="begin">
                <w:ffData>
                  <w:name w:val="Check143"/>
                  <w:enabled/>
                  <w:calcOnExit w:val="0"/>
                  <w:checkBox>
                    <w:sizeAuto/>
                    <w:default w:val="0"/>
                    <w:checked w:val="0"/>
                  </w:checkBox>
                </w:ffData>
              </w:fldChar>
            </w:r>
            <w:bookmarkStart w:id="32" w:name="Check143"/>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2"/>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E1C4A5E" w14:textId="79260C41" w:rsidR="11300AE0" w:rsidRDefault="11300AE0">
            <w:r>
              <w:t xml:space="preserve">The Allocations Scheme continues to aim to make the best use of the limited housing becoming available and prioritise households in housing </w:t>
            </w:r>
            <w:r>
              <w:lastRenderedPageBreak/>
              <w:t>need for residents of Oxford and those needing to move to the Oxford as a place of safety, including survivors of domestic abuse</w:t>
            </w:r>
            <w:r w:rsidR="0EDDFB72">
              <w:t xml:space="preserve">, </w:t>
            </w:r>
            <w:bookmarkStart w:id="33" w:name="_Int_jobE5JRE"/>
            <w:r>
              <w:t>conflict</w:t>
            </w:r>
            <w:bookmarkEnd w:id="33"/>
            <w:r w:rsidR="71B83A79">
              <w:t xml:space="preserve"> and refugees</w:t>
            </w:r>
            <w:r>
              <w:t xml:space="preserve">. </w:t>
            </w:r>
          </w:p>
          <w:p w14:paraId="4FD9530D" w14:textId="77777777" w:rsidR="007872CE" w:rsidRDefault="007872CE" w:rsidP="007872CE"/>
          <w:p w14:paraId="4ED08B3C" w14:textId="77777777" w:rsidR="007872CE" w:rsidRDefault="007872CE" w:rsidP="007872CE"/>
          <w:p w14:paraId="1962FEB0" w14:textId="77777777" w:rsidR="007872CE" w:rsidRDefault="007872CE" w:rsidP="007872CE"/>
          <w:p w14:paraId="4CFDF68E" w14:textId="77777777" w:rsidR="007872CE" w:rsidRDefault="007872CE" w:rsidP="007872CE"/>
          <w:p w14:paraId="0669E7DF" w14:textId="77777777" w:rsidR="007872CE" w:rsidRDefault="007872CE" w:rsidP="007872CE"/>
          <w:p w14:paraId="676736AA" w14:textId="77777777" w:rsidR="007872CE" w:rsidRDefault="007872CE" w:rsidP="007872CE"/>
          <w:p w14:paraId="7472A4ED" w14:textId="7E593DB2" w:rsidR="007872CE" w:rsidRDefault="007872CE" w:rsidP="007872CE"/>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06BCFBD" w14:textId="48A8B0B1" w:rsidR="007872CE" w:rsidRPr="00C67E99" w:rsidRDefault="4E999E34" w:rsidP="007872CE">
            <w:pPr>
              <w:spacing w:line="259" w:lineRule="auto"/>
            </w:pPr>
            <w:r>
              <w:lastRenderedPageBreak/>
              <w:t xml:space="preserve">The Allocations Scheme qualification criteria and priority bands ensure the </w:t>
            </w:r>
            <w:r>
              <w:lastRenderedPageBreak/>
              <w:t>housing needs of households is taken into account and offers of social housing are made to those in the highest need.</w:t>
            </w:r>
          </w:p>
          <w:p w14:paraId="482C97B9" w14:textId="574BF995" w:rsidR="007872CE" w:rsidRPr="00C67E99" w:rsidRDefault="007872CE" w:rsidP="007872CE">
            <w:pPr>
              <w:spacing w:line="259" w:lineRule="auto"/>
            </w:pPr>
          </w:p>
          <w:p w14:paraId="6459FBEA" w14:textId="43D9EA15" w:rsidR="007872CE" w:rsidRPr="00C67E99" w:rsidRDefault="007872CE" w:rsidP="007872CE">
            <w:pPr>
              <w:spacing w:line="259" w:lineRule="auto"/>
            </w:pPr>
          </w:p>
        </w:tc>
      </w:tr>
      <w:tr w:rsidR="007872CE" w14:paraId="60813F88" w14:textId="77777777" w:rsidTr="3C8669BE">
        <w:trPr>
          <w:trHeight w:val="436"/>
        </w:trPr>
        <w:tc>
          <w:tcPr>
            <w:tcW w:w="3069"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2EFFF"/>
          </w:tcPr>
          <w:p w14:paraId="75F83351" w14:textId="77777777" w:rsidR="007872CE" w:rsidRDefault="007872CE" w:rsidP="007872CE">
            <w:pPr>
              <w:rPr>
                <w:b/>
                <w:bCs/>
              </w:rPr>
            </w:pPr>
          </w:p>
          <w:p w14:paraId="15E657EF" w14:textId="77777777" w:rsidR="007872CE" w:rsidRDefault="007872CE" w:rsidP="007872CE">
            <w:pPr>
              <w:rPr>
                <w:b/>
                <w:bCs/>
              </w:rPr>
            </w:pPr>
            <w:r w:rsidRPr="00627288">
              <w:rPr>
                <w:b/>
                <w:bCs/>
              </w:rPr>
              <w:t>Other</w:t>
            </w:r>
          </w:p>
          <w:p w14:paraId="69C0FF3F" w14:textId="77777777" w:rsidR="007872CE" w:rsidRPr="004C4992" w:rsidRDefault="007872CE" w:rsidP="007872CE">
            <w:pPr>
              <w:rPr>
                <w:b/>
                <w:bCs/>
                <w:color w:val="0070C0"/>
              </w:rPr>
            </w:pPr>
            <w:r w:rsidRPr="004C4992">
              <w:rPr>
                <w:b/>
                <w:bCs/>
                <w:color w:val="0070C0"/>
              </w:rPr>
              <w:t xml:space="preserve">For example: </w:t>
            </w:r>
          </w:p>
          <w:p w14:paraId="2C0D08A0" w14:textId="77777777" w:rsidR="007872CE" w:rsidRPr="004C4992" w:rsidRDefault="007872CE" w:rsidP="007872CE">
            <w:pPr>
              <w:rPr>
                <w:color w:val="0070C0"/>
              </w:rPr>
            </w:pPr>
            <w:r w:rsidRPr="004C4992">
              <w:rPr>
                <w:color w:val="0070C0"/>
              </w:rPr>
              <w:t xml:space="preserve">- Unpaid carers </w:t>
            </w:r>
          </w:p>
          <w:p w14:paraId="0B10BBD1" w14:textId="77777777" w:rsidR="007872CE" w:rsidRPr="004C4992" w:rsidRDefault="007872CE" w:rsidP="007872CE">
            <w:pPr>
              <w:rPr>
                <w:color w:val="0070C0"/>
              </w:rPr>
            </w:pPr>
            <w:r w:rsidRPr="004C4992">
              <w:rPr>
                <w:color w:val="0070C0"/>
              </w:rPr>
              <w:t xml:space="preserve">- Prison population </w:t>
            </w:r>
          </w:p>
          <w:p w14:paraId="25C69438" w14:textId="4CDD5FE2" w:rsidR="007872CE" w:rsidRPr="00A13FF5" w:rsidRDefault="007872CE" w:rsidP="007872CE">
            <w:pPr>
              <w:rPr>
                <w:b/>
                <w:bCs/>
                <w:color w:val="0070C0"/>
              </w:rPr>
            </w:pPr>
            <w:r w:rsidRPr="004C4992">
              <w:rPr>
                <w:color w:val="0070C0"/>
              </w:rPr>
              <w:t>- Homeless population</w:t>
            </w:r>
            <w:r w:rsidRPr="004C4992">
              <w:rPr>
                <w:b/>
                <w:bCs/>
                <w:color w:val="0070C0"/>
              </w:rPr>
              <w:t xml:space="preserve"> </w:t>
            </w:r>
          </w:p>
          <w:p w14:paraId="1A636CDA" w14:textId="63B43252" w:rsidR="007872CE" w:rsidRDefault="007872CE" w:rsidP="007872CE">
            <w:pPr>
              <w:rPr>
                <w:color w:val="0070C0"/>
              </w:rPr>
            </w:pPr>
            <w:r>
              <w:rPr>
                <w:color w:val="0070C0"/>
              </w:rPr>
              <w:t>-</w:t>
            </w:r>
            <w:r w:rsidRPr="001F06C1">
              <w:rPr>
                <w:color w:val="0070C0"/>
              </w:rPr>
              <w:t>Council suppliers &amp; contractors</w:t>
            </w:r>
          </w:p>
          <w:p w14:paraId="53082FAB" w14:textId="48A168E5" w:rsidR="007872CE" w:rsidRDefault="007872CE" w:rsidP="007872CE">
            <w:pPr>
              <w:rPr>
                <w:color w:val="0070C0"/>
              </w:rPr>
            </w:pPr>
            <w:r>
              <w:rPr>
                <w:color w:val="0070C0"/>
              </w:rPr>
              <w:t xml:space="preserve">-Cabinet Members </w:t>
            </w:r>
          </w:p>
          <w:p w14:paraId="78C8A609" w14:textId="46249AC7" w:rsidR="007872CE" w:rsidRPr="001F06C1" w:rsidRDefault="007872CE" w:rsidP="007872CE">
            <w:pPr>
              <w:rPr>
                <w:color w:val="0070C0"/>
              </w:rPr>
            </w:pPr>
          </w:p>
        </w:tc>
        <w:tc>
          <w:tcPr>
            <w:tcW w:w="181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75A4AAC" w14:textId="77777777" w:rsidR="007872CE" w:rsidRDefault="007872CE" w:rsidP="007872CE">
            <w:pPr>
              <w:jc w:val="center"/>
            </w:pPr>
          </w:p>
          <w:p w14:paraId="4496938A" w14:textId="40C81855" w:rsidR="007872CE" w:rsidRDefault="007872CE" w:rsidP="007872CE">
            <w:pPr>
              <w:jc w:val="center"/>
            </w:pPr>
            <w:r>
              <w:rPr>
                <w:color w:val="2B579A"/>
                <w:shd w:val="clear" w:color="auto" w:fill="E6E6E6"/>
              </w:rPr>
              <w:fldChar w:fldCharType="begin">
                <w:ffData>
                  <w:name w:val="Check134"/>
                  <w:enabled/>
                  <w:calcOnExit w:val="0"/>
                  <w:checkBox>
                    <w:sizeAuto/>
                    <w:default w:val="0"/>
                  </w:checkBox>
                </w:ffData>
              </w:fldChar>
            </w:r>
            <w:bookmarkStart w:id="34" w:name="Check13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4"/>
          </w:p>
        </w:tc>
        <w:tc>
          <w:tcPr>
            <w:tcW w:w="227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847DD40" w14:textId="77777777" w:rsidR="007872CE" w:rsidRDefault="007872CE" w:rsidP="007872CE">
            <w:pPr>
              <w:jc w:val="center"/>
            </w:pPr>
          </w:p>
          <w:p w14:paraId="5FA7011A" w14:textId="3DEF8180" w:rsidR="007872CE" w:rsidRDefault="007872CE" w:rsidP="007872CE">
            <w:pPr>
              <w:jc w:val="center"/>
            </w:pPr>
            <w:r>
              <w:rPr>
                <w:color w:val="2B579A"/>
                <w:shd w:val="clear" w:color="auto" w:fill="E6E6E6"/>
              </w:rPr>
              <w:fldChar w:fldCharType="begin">
                <w:ffData>
                  <w:name w:val="Check139"/>
                  <w:enabled/>
                  <w:calcOnExit w:val="0"/>
                  <w:checkBox>
                    <w:sizeAuto/>
                    <w:default w:val="0"/>
                  </w:checkBox>
                </w:ffData>
              </w:fldChar>
            </w:r>
            <w:bookmarkStart w:id="35" w:name="Check139"/>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5"/>
          </w:p>
        </w:tc>
        <w:tc>
          <w:tcPr>
            <w:tcW w:w="4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B781131" w14:textId="77777777" w:rsidR="007872CE" w:rsidRDefault="007872CE" w:rsidP="007872CE">
            <w:pPr>
              <w:jc w:val="center"/>
            </w:pPr>
          </w:p>
          <w:p w14:paraId="799F2A67" w14:textId="52FFE1EC" w:rsidR="007872CE" w:rsidRDefault="007872CE" w:rsidP="007872CE">
            <w:pPr>
              <w:jc w:val="center"/>
            </w:pPr>
          </w:p>
        </w:tc>
        <w:tc>
          <w:tcPr>
            <w:tcW w:w="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3CD2CFD" w14:textId="15EB2961" w:rsidR="007872CE" w:rsidRDefault="007872CE" w:rsidP="007872CE">
            <w:pPr>
              <w:jc w:val="center"/>
            </w:pPr>
          </w:p>
          <w:p w14:paraId="24E238D6" w14:textId="67FF9A3E" w:rsidR="007872CE" w:rsidRDefault="007872CE" w:rsidP="007872CE">
            <w:pPr>
              <w:jc w:val="center"/>
            </w:pPr>
            <w:r>
              <w:rPr>
                <w:color w:val="2B579A"/>
                <w:shd w:val="clear" w:color="auto" w:fill="E6E6E6"/>
              </w:rPr>
              <w:fldChar w:fldCharType="begin">
                <w:ffData>
                  <w:name w:val="Check144"/>
                  <w:enabled/>
                  <w:calcOnExit w:val="0"/>
                  <w:checkBox>
                    <w:sizeAuto/>
                    <w:default w:val="0"/>
                  </w:checkBox>
                </w:ffData>
              </w:fldChar>
            </w:r>
            <w:bookmarkStart w:id="36" w:name="Check144"/>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6"/>
          </w:p>
        </w:tc>
        <w:tc>
          <w:tcPr>
            <w:tcW w:w="3632"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63F24A7" w14:textId="28146363" w:rsidR="007872CE" w:rsidRDefault="007872CE" w:rsidP="007872CE">
            <w:pPr>
              <w:rPr>
                <w:color w:val="2B579A"/>
                <w:shd w:val="clear" w:color="auto" w:fill="E6E6E6"/>
              </w:rPr>
            </w:pPr>
            <w:r>
              <w:rPr>
                <w:color w:val="2B579A"/>
                <w:shd w:val="clear" w:color="auto" w:fill="E6E6E6"/>
              </w:rPr>
              <w:fldChar w:fldCharType="begin">
                <w:ffData>
                  <w:name w:val="Text85"/>
                  <w:enabled/>
                  <w:calcOnExit w:val="0"/>
                  <w:textInput/>
                </w:ffData>
              </w:fldChar>
            </w:r>
            <w:bookmarkStart w:id="37" w:name="Text85"/>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37"/>
          </w:p>
          <w:p w14:paraId="450ED3CC" w14:textId="77777777" w:rsidR="007872CE" w:rsidRDefault="007872CE" w:rsidP="007872CE">
            <w:pPr>
              <w:rPr>
                <w:color w:val="2B579A"/>
                <w:shd w:val="clear" w:color="auto" w:fill="E6E6E6"/>
              </w:rPr>
            </w:pPr>
          </w:p>
          <w:p w14:paraId="0355052D" w14:textId="77777777" w:rsidR="007872CE" w:rsidRDefault="007872CE" w:rsidP="007872CE">
            <w:pPr>
              <w:rPr>
                <w:color w:val="2B579A"/>
                <w:shd w:val="clear" w:color="auto" w:fill="E6E6E6"/>
              </w:rPr>
            </w:pPr>
          </w:p>
          <w:p w14:paraId="0D809FE9" w14:textId="77777777" w:rsidR="007872CE" w:rsidRDefault="007872CE" w:rsidP="007872CE">
            <w:pPr>
              <w:rPr>
                <w:color w:val="2B579A"/>
                <w:shd w:val="clear" w:color="auto" w:fill="E6E6E6"/>
              </w:rPr>
            </w:pPr>
          </w:p>
          <w:p w14:paraId="209A0816" w14:textId="7D4B9B95" w:rsidR="007872CE" w:rsidRDefault="007872CE" w:rsidP="007872CE"/>
        </w:tc>
        <w:tc>
          <w:tcPr>
            <w:tcW w:w="3912"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7A11FDF" w14:textId="71B3109C" w:rsidR="007872CE" w:rsidRDefault="007872CE" w:rsidP="007872CE">
            <w:pPr>
              <w:spacing w:line="259" w:lineRule="auto"/>
            </w:pPr>
          </w:p>
          <w:p w14:paraId="552C93C4" w14:textId="77777777" w:rsidR="007872CE" w:rsidRDefault="007872CE" w:rsidP="007872CE"/>
          <w:p w14:paraId="7D23EC49" w14:textId="0D326936" w:rsidR="007872CE" w:rsidRDefault="007872CE" w:rsidP="007872CE"/>
          <w:p w14:paraId="6912E1CB" w14:textId="589CAF8B" w:rsidR="007872CE" w:rsidRDefault="007872CE" w:rsidP="007872CE"/>
          <w:p w14:paraId="1CC5D6E4" w14:textId="77777777" w:rsidR="007872CE" w:rsidRDefault="007872CE" w:rsidP="007872CE"/>
          <w:p w14:paraId="15AB1CEC" w14:textId="4F12D59F" w:rsidR="007872CE" w:rsidRDefault="007872CE" w:rsidP="007872CE"/>
        </w:tc>
      </w:tr>
      <w:tr w:rsidR="007872CE" w14:paraId="716E5EA1" w14:textId="77777777" w:rsidTr="3C8669BE">
        <w:tc>
          <w:tcPr>
            <w:tcW w:w="3069" w:type="dxa"/>
            <w:gridSpan w:val="7"/>
            <w:tcBorders>
              <w:top w:val="single" w:sz="4" w:space="0" w:color="D9D9D9" w:themeColor="background1" w:themeShade="D9"/>
            </w:tcBorders>
          </w:tcPr>
          <w:p w14:paraId="19F0AC2D" w14:textId="350B044A" w:rsidR="007872CE" w:rsidRDefault="007872CE" w:rsidP="007872CE">
            <w:pPr>
              <w:rPr>
                <w:b/>
                <w:bCs/>
                <w:color w:val="0070C0"/>
              </w:rPr>
            </w:pPr>
            <w:r>
              <w:rPr>
                <w:b/>
                <w:bCs/>
              </w:rPr>
              <w:t xml:space="preserve"> </w:t>
            </w:r>
          </w:p>
          <w:p w14:paraId="67B4006D" w14:textId="687ED549" w:rsidR="007872CE" w:rsidRDefault="007872CE" w:rsidP="007872CE">
            <w:pPr>
              <w:rPr>
                <w:b/>
                <w:bCs/>
              </w:rPr>
            </w:pPr>
          </w:p>
        </w:tc>
        <w:tc>
          <w:tcPr>
            <w:tcW w:w="1816" w:type="dxa"/>
            <w:gridSpan w:val="4"/>
            <w:tcBorders>
              <w:top w:val="single" w:sz="4" w:space="0" w:color="D9D9D9" w:themeColor="background1" w:themeShade="D9"/>
            </w:tcBorders>
          </w:tcPr>
          <w:p w14:paraId="7F8132CE" w14:textId="248E91B1" w:rsidR="007872CE" w:rsidRDefault="007872CE" w:rsidP="007872CE">
            <w:pPr>
              <w:jc w:val="center"/>
            </w:pPr>
          </w:p>
        </w:tc>
        <w:tc>
          <w:tcPr>
            <w:tcW w:w="2270" w:type="dxa"/>
            <w:gridSpan w:val="5"/>
            <w:tcBorders>
              <w:top w:val="single" w:sz="4" w:space="0" w:color="D9D9D9" w:themeColor="background1" w:themeShade="D9"/>
            </w:tcBorders>
          </w:tcPr>
          <w:p w14:paraId="1A87078B" w14:textId="705D17AE" w:rsidR="007872CE" w:rsidRDefault="007872CE" w:rsidP="007872CE">
            <w:pPr>
              <w:jc w:val="center"/>
            </w:pPr>
          </w:p>
        </w:tc>
        <w:tc>
          <w:tcPr>
            <w:tcW w:w="455" w:type="dxa"/>
            <w:tcBorders>
              <w:top w:val="single" w:sz="4" w:space="0" w:color="D9D9D9" w:themeColor="background1" w:themeShade="D9"/>
            </w:tcBorders>
          </w:tcPr>
          <w:p w14:paraId="099DE0B1" w14:textId="77777777" w:rsidR="007872CE" w:rsidRDefault="007872CE" w:rsidP="007872CE">
            <w:pPr>
              <w:jc w:val="center"/>
            </w:pPr>
          </w:p>
        </w:tc>
        <w:tc>
          <w:tcPr>
            <w:tcW w:w="454" w:type="dxa"/>
            <w:tcBorders>
              <w:top w:val="single" w:sz="4" w:space="0" w:color="D9D9D9" w:themeColor="background1" w:themeShade="D9"/>
            </w:tcBorders>
          </w:tcPr>
          <w:p w14:paraId="2EE7AF1A" w14:textId="650EF36F" w:rsidR="007872CE" w:rsidRDefault="007872CE" w:rsidP="007872CE">
            <w:pPr>
              <w:jc w:val="center"/>
            </w:pPr>
          </w:p>
          <w:p w14:paraId="493918F7" w14:textId="0D4D7A64" w:rsidR="007872CE" w:rsidRDefault="007872CE" w:rsidP="007872CE">
            <w:pPr>
              <w:jc w:val="center"/>
            </w:pPr>
          </w:p>
        </w:tc>
        <w:tc>
          <w:tcPr>
            <w:tcW w:w="3632" w:type="dxa"/>
            <w:gridSpan w:val="8"/>
            <w:tcBorders>
              <w:top w:val="single" w:sz="4" w:space="0" w:color="D9D9D9" w:themeColor="background1" w:themeShade="D9"/>
            </w:tcBorders>
          </w:tcPr>
          <w:p w14:paraId="0990FF53" w14:textId="3E6267BF" w:rsidR="007872CE" w:rsidRDefault="007872CE" w:rsidP="007872CE"/>
        </w:tc>
        <w:tc>
          <w:tcPr>
            <w:tcW w:w="3912" w:type="dxa"/>
            <w:gridSpan w:val="5"/>
            <w:tcBorders>
              <w:top w:val="single" w:sz="4" w:space="0" w:color="D9D9D9" w:themeColor="background1" w:themeShade="D9"/>
            </w:tcBorders>
          </w:tcPr>
          <w:p w14:paraId="2E7FA1C9" w14:textId="769692F7" w:rsidR="007872CE" w:rsidRDefault="007872CE" w:rsidP="007872CE"/>
        </w:tc>
      </w:tr>
      <w:tr w:rsidR="007872CE" w:rsidRPr="005D799A" w14:paraId="5A1B27C5" w14:textId="77777777" w:rsidTr="3C8669BE">
        <w:tc>
          <w:tcPr>
            <w:tcW w:w="345" w:type="dxa"/>
            <w:shd w:val="clear" w:color="auto" w:fill="E2EFFF"/>
          </w:tcPr>
          <w:p w14:paraId="05F62FA0" w14:textId="77777777" w:rsidR="007872CE" w:rsidRPr="00163BB5" w:rsidRDefault="007872CE" w:rsidP="007872CE">
            <w:pPr>
              <w:pStyle w:val="Heading1"/>
              <w:rPr>
                <w:rFonts w:ascii="Arial" w:hAnsi="Arial" w:cs="Arial"/>
                <w:b/>
                <w:bCs/>
                <w:color w:val="000000" w:themeColor="text1"/>
              </w:rPr>
            </w:pPr>
          </w:p>
        </w:tc>
        <w:tc>
          <w:tcPr>
            <w:tcW w:w="15263" w:type="dxa"/>
            <w:gridSpan w:val="30"/>
            <w:tcBorders>
              <w:left w:val="nil"/>
            </w:tcBorders>
            <w:shd w:val="clear" w:color="auto" w:fill="E2EFFF"/>
          </w:tcPr>
          <w:p w14:paraId="31E85DF7" w14:textId="1D63E275" w:rsidR="007872CE" w:rsidRDefault="78845F2F" w:rsidP="007872CE">
            <w:pPr>
              <w:pStyle w:val="Heading1"/>
              <w:rPr>
                <w:rFonts w:ascii="Arial" w:hAnsi="Arial" w:cs="Arial"/>
                <w:b/>
                <w:bCs/>
                <w:color w:val="000000" w:themeColor="text1"/>
              </w:rPr>
            </w:pPr>
            <w:r w:rsidRPr="3C8669BE">
              <w:rPr>
                <w:rFonts w:ascii="Arial" w:hAnsi="Arial" w:cs="Arial"/>
                <w:b/>
                <w:bCs/>
                <w:color w:val="000000" w:themeColor="text1"/>
              </w:rPr>
              <w:t xml:space="preserve">Section 5: Conclusion(s) of your </w:t>
            </w:r>
            <w:r w:rsidR="2EB931F3" w:rsidRPr="3C8669BE">
              <w:rPr>
                <w:rFonts w:ascii="Arial" w:hAnsi="Arial" w:cs="Arial"/>
                <w:b/>
                <w:bCs/>
                <w:color w:val="000000" w:themeColor="text1"/>
              </w:rPr>
              <w:t>D</w:t>
            </w:r>
            <w:r w:rsidR="66712359" w:rsidRPr="3C8669BE">
              <w:rPr>
                <w:rFonts w:ascii="Arial" w:hAnsi="Arial" w:cs="Arial"/>
                <w:b/>
                <w:bCs/>
                <w:color w:val="000000" w:themeColor="text1"/>
              </w:rPr>
              <w:t xml:space="preserve">raft </w:t>
            </w:r>
            <w:r w:rsidRPr="3C8669BE">
              <w:rPr>
                <w:rFonts w:ascii="Arial" w:hAnsi="Arial" w:cs="Arial"/>
                <w:b/>
                <w:bCs/>
                <w:color w:val="000000" w:themeColor="text1"/>
              </w:rPr>
              <w:t xml:space="preserve">Full Impact Assessment </w:t>
            </w:r>
          </w:p>
          <w:p w14:paraId="35716421" w14:textId="24E48464" w:rsidR="007872CE" w:rsidRPr="00163BB5" w:rsidRDefault="007872CE" w:rsidP="007872CE"/>
        </w:tc>
      </w:tr>
      <w:tr w:rsidR="007872CE" w:rsidRPr="00627288" w14:paraId="585AE8D0" w14:textId="77777777" w:rsidTr="3C8669BE">
        <w:tc>
          <w:tcPr>
            <w:tcW w:w="1253" w:type="dxa"/>
            <w:gridSpan w:val="3"/>
          </w:tcPr>
          <w:p w14:paraId="7EB0B238" w14:textId="77777777" w:rsidR="007872CE" w:rsidRDefault="007872CE" w:rsidP="007872CE"/>
        </w:tc>
        <w:tc>
          <w:tcPr>
            <w:tcW w:w="908" w:type="dxa"/>
            <w:gridSpan w:val="2"/>
            <w:tcBorders>
              <w:bottom w:val="single" w:sz="4" w:space="0" w:color="auto"/>
            </w:tcBorders>
          </w:tcPr>
          <w:p w14:paraId="094DFD94" w14:textId="77777777" w:rsidR="007872CE" w:rsidRDefault="007872CE" w:rsidP="007872CE">
            <w:pPr>
              <w:rPr>
                <w:b/>
                <w:bCs/>
              </w:rPr>
            </w:pPr>
          </w:p>
        </w:tc>
        <w:tc>
          <w:tcPr>
            <w:tcW w:w="13447" w:type="dxa"/>
            <w:gridSpan w:val="26"/>
            <w:tcBorders>
              <w:bottom w:val="single" w:sz="4" w:space="0" w:color="auto"/>
            </w:tcBorders>
          </w:tcPr>
          <w:p w14:paraId="5BB20AF3" w14:textId="421DB8F9" w:rsidR="007872CE" w:rsidRDefault="007872CE" w:rsidP="007872CE">
            <w:pPr>
              <w:rPr>
                <w:b/>
                <w:bCs/>
              </w:rPr>
            </w:pPr>
          </w:p>
        </w:tc>
      </w:tr>
      <w:tr w:rsidR="007872CE" w:rsidRPr="00627288" w14:paraId="76BBFF26" w14:textId="77777777" w:rsidTr="3C8669BE">
        <w:tc>
          <w:tcPr>
            <w:tcW w:w="1253" w:type="dxa"/>
            <w:gridSpan w:val="3"/>
            <w:vMerge w:val="restart"/>
            <w:tcBorders>
              <w:top w:val="single" w:sz="4" w:space="0" w:color="auto"/>
              <w:left w:val="single" w:sz="4" w:space="0" w:color="D9D9D9" w:themeColor="background1" w:themeShade="D9"/>
              <w:right w:val="single" w:sz="4" w:space="0" w:color="D9D9D9" w:themeColor="background1" w:themeShade="D9"/>
            </w:tcBorders>
            <w:shd w:val="clear" w:color="auto" w:fill="000000" w:themeFill="text1"/>
          </w:tcPr>
          <w:p w14:paraId="71994D7C" w14:textId="77777777" w:rsidR="007872CE" w:rsidRDefault="007872CE" w:rsidP="007872CE"/>
          <w:p w14:paraId="34817E67" w14:textId="309655E7" w:rsidR="007872CE" w:rsidRDefault="007872CE" w:rsidP="007872CE">
            <w:pPr>
              <w:rPr>
                <w:b/>
                <w:bCs/>
              </w:rPr>
            </w:pPr>
            <w:r>
              <w:rPr>
                <w:b/>
                <w:bCs/>
              </w:rPr>
              <w:t xml:space="preserve">22. </w:t>
            </w:r>
          </w:p>
        </w:tc>
        <w:tc>
          <w:tcPr>
            <w:tcW w:w="908" w:type="dxa"/>
            <w:gridSpan w:val="2"/>
            <w:tcBorders>
              <w:top w:val="single" w:sz="4" w:space="0" w:color="auto"/>
              <w:left w:val="single" w:sz="4" w:space="0" w:color="D9D9D9" w:themeColor="background1" w:themeShade="D9"/>
              <w:right w:val="single" w:sz="4" w:space="0" w:color="D9D9D9" w:themeColor="background1" w:themeShade="D9"/>
            </w:tcBorders>
          </w:tcPr>
          <w:p w14:paraId="09DBC280" w14:textId="77777777" w:rsidR="007872CE" w:rsidRDefault="007872CE" w:rsidP="007872CE">
            <w:pPr>
              <w:rPr>
                <w:b/>
                <w:bCs/>
              </w:rPr>
            </w:pPr>
          </w:p>
        </w:tc>
        <w:tc>
          <w:tcPr>
            <w:tcW w:w="13447" w:type="dxa"/>
            <w:gridSpan w:val="26"/>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tcPr>
          <w:p w14:paraId="1960447F" w14:textId="1B5AEA50" w:rsidR="007872CE" w:rsidRDefault="007872CE" w:rsidP="007872CE">
            <w:pPr>
              <w:rPr>
                <w:b/>
                <w:bCs/>
              </w:rPr>
            </w:pPr>
          </w:p>
          <w:p w14:paraId="647850AE" w14:textId="67AB2870" w:rsidR="007872CE" w:rsidRPr="00CB2C4B" w:rsidRDefault="2B7ED7C7" w:rsidP="6DE0BD89">
            <w:pPr>
              <w:spacing w:after="160" w:line="257" w:lineRule="auto"/>
              <w:rPr>
                <w:rFonts w:eastAsia="Arial"/>
              </w:rPr>
            </w:pPr>
            <w:r w:rsidRPr="6DE0BD89">
              <w:rPr>
                <w:b/>
                <w:bCs/>
              </w:rPr>
              <w:t>Conclusions.</w:t>
            </w:r>
            <w:r>
              <w:t xml:space="preserve"> </w:t>
            </w:r>
          </w:p>
        </w:tc>
      </w:tr>
      <w:tr w:rsidR="007872CE" w:rsidRPr="00627288" w14:paraId="1D60C3E4" w14:textId="77777777" w:rsidTr="3C8669BE">
        <w:tc>
          <w:tcPr>
            <w:tcW w:w="1253" w:type="dxa"/>
            <w:gridSpan w:val="3"/>
            <w:vMerge/>
          </w:tcPr>
          <w:p w14:paraId="17FCDD6E" w14:textId="77777777" w:rsidR="007872CE" w:rsidRDefault="007872CE" w:rsidP="007872CE"/>
        </w:tc>
        <w:tc>
          <w:tcPr>
            <w:tcW w:w="9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D6597D1" w14:textId="77777777" w:rsidR="007872CE" w:rsidRDefault="007872CE" w:rsidP="007872CE"/>
          <w:p w14:paraId="3A96E388" w14:textId="14BC0DAE" w:rsidR="007872CE" w:rsidRDefault="007872CE" w:rsidP="007872CE">
            <w:r>
              <w:rPr>
                <w:color w:val="2B579A"/>
                <w:shd w:val="clear" w:color="auto" w:fill="E6E6E6"/>
              </w:rPr>
              <w:fldChar w:fldCharType="begin">
                <w:ffData>
                  <w:name w:val="Check102"/>
                  <w:enabled/>
                  <w:calcOnExit w:val="0"/>
                  <w:checkBox>
                    <w:sizeAuto/>
                    <w:default w:val="0"/>
                  </w:checkBox>
                </w:ffData>
              </w:fldChar>
            </w:r>
            <w:bookmarkStart w:id="38" w:name="Check102"/>
            <w:r>
              <w:instrText xml:space="preserve"> FORMCHECKBOX </w:instrText>
            </w:r>
            <w:r>
              <w:rPr>
                <w:color w:val="2B579A"/>
                <w:shd w:val="clear" w:color="auto" w:fill="E6E6E6"/>
              </w:rPr>
            </w:r>
            <w:r>
              <w:rPr>
                <w:color w:val="2B579A"/>
                <w:shd w:val="clear" w:color="auto" w:fill="E6E6E6"/>
              </w:rPr>
              <w:fldChar w:fldCharType="separate"/>
            </w:r>
            <w:r>
              <w:rPr>
                <w:color w:val="2B579A"/>
                <w:shd w:val="clear" w:color="auto" w:fill="E6E6E6"/>
              </w:rPr>
              <w:fldChar w:fldCharType="end"/>
            </w:r>
            <w:bookmarkEnd w:id="38"/>
          </w:p>
        </w:tc>
        <w:tc>
          <w:tcPr>
            <w:tcW w:w="13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D53FD06" w14:textId="220B076D" w:rsidR="007872CE" w:rsidRPr="00CB2C4B" w:rsidRDefault="007872CE" w:rsidP="007872CE">
            <w:r w:rsidRPr="00CB2C4B">
              <w:t>Stop and reconsider the activity.</w:t>
            </w:r>
          </w:p>
        </w:tc>
        <w:tc>
          <w:tcPr>
            <w:tcW w:w="227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062256F" w14:textId="77777777" w:rsidR="007872CE" w:rsidRDefault="007872CE" w:rsidP="007872CE">
            <w:pPr>
              <w:rPr>
                <w:b/>
                <w:bCs/>
              </w:rPr>
            </w:pPr>
          </w:p>
          <w:p w14:paraId="27454981" w14:textId="36EF2B6F" w:rsidR="007872CE" w:rsidRPr="00627288" w:rsidRDefault="007872CE" w:rsidP="007872CE">
            <w:pPr>
              <w:rPr>
                <w:b/>
                <w:bCs/>
              </w:rPr>
            </w:pPr>
            <w:r>
              <w:rPr>
                <w:b/>
                <w:color w:val="2B579A"/>
                <w:shd w:val="clear" w:color="auto" w:fill="E6E6E6"/>
              </w:rPr>
              <w:fldChar w:fldCharType="begin">
                <w:ffData>
                  <w:name w:val="Check99"/>
                  <w:enabled/>
                  <w:calcOnExit w:val="0"/>
                  <w:checkBox>
                    <w:sizeAuto/>
                    <w:default w:val="0"/>
                  </w:checkBox>
                </w:ffData>
              </w:fldChar>
            </w:r>
            <w:bookmarkStart w:id="39" w:name="Check99"/>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39"/>
          </w:p>
        </w:tc>
        <w:tc>
          <w:tcPr>
            <w:tcW w:w="908"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B99C909" w14:textId="77777777" w:rsidR="007872CE" w:rsidRPr="00CB2C4B" w:rsidRDefault="007872CE" w:rsidP="007872CE">
            <w:pPr>
              <w:ind w:right="182"/>
            </w:pPr>
          </w:p>
        </w:tc>
        <w:tc>
          <w:tcPr>
            <w:tcW w:w="3179" w:type="dxa"/>
            <w:gridSpan w:val="7"/>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17691DFE" w14:textId="0930437D" w:rsidR="007872CE" w:rsidRPr="00CB2C4B" w:rsidRDefault="007872CE" w:rsidP="007872CE">
            <w:pPr>
              <w:ind w:right="182"/>
            </w:pPr>
            <w:r>
              <w:t>Adjust activity before beginning the activity and continue to monitor.</w:t>
            </w:r>
          </w:p>
        </w:tc>
        <w:tc>
          <w:tcPr>
            <w:tcW w:w="454" w:type="dxa"/>
            <w:tcBorders>
              <w:top w:val="single" w:sz="4" w:space="0" w:color="D9D9D9" w:themeColor="background1" w:themeShade="D9"/>
              <w:bottom w:val="single" w:sz="4" w:space="0" w:color="D9D9D9" w:themeColor="background1" w:themeShade="D9"/>
            </w:tcBorders>
          </w:tcPr>
          <w:p w14:paraId="3AEE8DDF" w14:textId="77777777" w:rsidR="007872CE" w:rsidRDefault="007872CE" w:rsidP="6DE0BD89">
            <w:pPr>
              <w:rPr>
                <w:b/>
                <w:bCs/>
              </w:rPr>
            </w:pPr>
          </w:p>
          <w:p w14:paraId="3425AEE6" w14:textId="2B100A0F" w:rsidR="007872CE" w:rsidRPr="00627288" w:rsidRDefault="007872CE" w:rsidP="6DE0BD89">
            <w:pPr>
              <w:rPr>
                <w:b/>
                <w:bCs/>
              </w:rPr>
            </w:pPr>
            <w:r w:rsidRPr="6DE0BD89">
              <w:rPr>
                <w:b/>
                <w:bCs/>
                <w:color w:val="2B579A"/>
                <w:shd w:val="clear" w:color="auto" w:fill="E6E6E6"/>
              </w:rPr>
              <w:fldChar w:fldCharType="begin">
                <w:ffData>
                  <w:name w:val="Check100"/>
                  <w:enabled/>
                  <w:calcOnExit w:val="0"/>
                  <w:checkBox>
                    <w:sizeAuto/>
                    <w:default w:val="0"/>
                    <w:checked/>
                  </w:checkBox>
                </w:ffData>
              </w:fldChar>
            </w:r>
            <w:bookmarkStart w:id="40" w:name="Check100"/>
            <w:r>
              <w:rPr>
                <w:b/>
                <w:bCs/>
              </w:rPr>
              <w:instrText xml:space="preserve"> FORMCHECKBOX </w:instrText>
            </w:r>
            <w:r w:rsidRPr="6DE0BD89">
              <w:rPr>
                <w:b/>
                <w:bCs/>
                <w:color w:val="2B579A"/>
                <w:shd w:val="clear" w:color="auto" w:fill="E6E6E6"/>
              </w:rPr>
            </w:r>
            <w:r w:rsidRPr="6DE0BD89">
              <w:rPr>
                <w:b/>
                <w:bCs/>
                <w:color w:val="2B579A"/>
                <w:shd w:val="clear" w:color="auto" w:fill="E6E6E6"/>
              </w:rPr>
              <w:fldChar w:fldCharType="separate"/>
            </w:r>
            <w:r w:rsidRPr="6DE0BD89">
              <w:rPr>
                <w:b/>
                <w:bCs/>
                <w:color w:val="2B579A"/>
                <w:shd w:val="clear" w:color="auto" w:fill="E6E6E6"/>
              </w:rPr>
              <w:fldChar w:fldCharType="end"/>
            </w:r>
            <w:bookmarkEnd w:id="40"/>
          </w:p>
        </w:tc>
        <w:tc>
          <w:tcPr>
            <w:tcW w:w="908" w:type="dxa"/>
            <w:gridSpan w:val="2"/>
            <w:tcBorders>
              <w:top w:val="single" w:sz="4" w:space="0" w:color="D9D9D9" w:themeColor="background1" w:themeShade="D9"/>
              <w:bottom w:val="single" w:sz="4" w:space="0" w:color="D9D9D9" w:themeColor="background1" w:themeShade="D9"/>
            </w:tcBorders>
            <w:shd w:val="clear" w:color="auto" w:fill="F2F2F2" w:themeFill="background1" w:themeFillShade="F2"/>
          </w:tcPr>
          <w:p w14:paraId="0D075599" w14:textId="77777777" w:rsidR="007872CE" w:rsidRPr="00CB2C4B" w:rsidRDefault="752C7790" w:rsidP="6C16B670">
            <w:pPr>
              <w:rPr>
                <w:highlight w:val="yellow"/>
              </w:rPr>
            </w:pPr>
            <w:r w:rsidRPr="6C16B670">
              <w:rPr>
                <w:highlight w:val="yellow"/>
              </w:rPr>
              <w:t>No major change(s) or adjustments</w:t>
            </w:r>
            <w:r>
              <w:t xml:space="preserve"> </w:t>
            </w:r>
          </w:p>
          <w:p w14:paraId="3DE2006A" w14:textId="0122C70A" w:rsidR="007872CE" w:rsidRPr="00627288" w:rsidRDefault="752C7790" w:rsidP="6C16B670">
            <w:pPr>
              <w:rPr>
                <w:b/>
                <w:bCs/>
                <w:highlight w:val="yellow"/>
              </w:rPr>
            </w:pPr>
            <w:r w:rsidRPr="6C16B670">
              <w:rPr>
                <w:highlight w:val="yellow"/>
              </w:rPr>
              <w:t>and continue with activity but continue to monitor.</w:t>
            </w:r>
          </w:p>
        </w:tc>
        <w:tc>
          <w:tcPr>
            <w:tcW w:w="1362" w:type="dxa"/>
            <w:gridSpan w:val="3"/>
            <w:tcBorders>
              <w:top w:val="single" w:sz="4" w:space="0" w:color="D9D9D9" w:themeColor="background1" w:themeShade="D9"/>
              <w:bottom w:val="single" w:sz="4" w:space="0" w:color="D9D9D9" w:themeColor="background1" w:themeShade="D9"/>
            </w:tcBorders>
          </w:tcPr>
          <w:p w14:paraId="6FADA389" w14:textId="7CEDED02" w:rsidR="007872CE" w:rsidRDefault="007872CE" w:rsidP="007872CE">
            <w:pPr>
              <w:rPr>
                <w:b/>
                <w:bCs/>
              </w:rPr>
            </w:pPr>
          </w:p>
          <w:p w14:paraId="60CC723C" w14:textId="6CC57F32" w:rsidR="007872CE" w:rsidRPr="00627288" w:rsidRDefault="007872CE" w:rsidP="007872CE">
            <w:pPr>
              <w:rPr>
                <w:b/>
                <w:bCs/>
              </w:rPr>
            </w:pPr>
            <w:r>
              <w:rPr>
                <w:b/>
                <w:color w:val="2B579A"/>
                <w:shd w:val="clear" w:color="auto" w:fill="E6E6E6"/>
              </w:rPr>
              <w:fldChar w:fldCharType="begin">
                <w:ffData>
                  <w:name w:val="Check101"/>
                  <w:enabled/>
                  <w:calcOnExit w:val="0"/>
                  <w:checkBox>
                    <w:sizeAuto/>
                    <w:default w:val="0"/>
                  </w:checkBox>
                </w:ffData>
              </w:fldChar>
            </w:r>
            <w:bookmarkStart w:id="41" w:name="Check101"/>
            <w:r>
              <w:rPr>
                <w:b/>
                <w:bCs/>
              </w:rPr>
              <w:instrText xml:space="preserve"> FORMCHECKBOX </w:instrText>
            </w:r>
            <w:r>
              <w:rPr>
                <w:b/>
                <w:color w:val="2B579A"/>
                <w:shd w:val="clear" w:color="auto" w:fill="E6E6E6"/>
              </w:rPr>
            </w:r>
            <w:r>
              <w:rPr>
                <w:b/>
                <w:color w:val="2B579A"/>
                <w:shd w:val="clear" w:color="auto" w:fill="E6E6E6"/>
              </w:rPr>
              <w:fldChar w:fldCharType="separate"/>
            </w:r>
            <w:r>
              <w:rPr>
                <w:b/>
                <w:color w:val="2B579A"/>
                <w:shd w:val="clear" w:color="auto" w:fill="E6E6E6"/>
              </w:rPr>
              <w:fldChar w:fldCharType="end"/>
            </w:r>
            <w:bookmarkEnd w:id="41"/>
          </w:p>
        </w:tc>
        <w:tc>
          <w:tcPr>
            <w:tcW w:w="3004"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2E7B03C" w14:textId="57A8E0DD" w:rsidR="007872CE" w:rsidRPr="00CB2C4B" w:rsidRDefault="007872CE" w:rsidP="007872CE">
            <w:r w:rsidRPr="00CB2C4B">
              <w:t xml:space="preserve">No major change(s) or adjustments and continue with </w:t>
            </w:r>
            <w:r>
              <w:t xml:space="preserve">the </w:t>
            </w:r>
            <w:r w:rsidRPr="00CB2C4B">
              <w:t>activity. No need to monitor in the future.</w:t>
            </w:r>
          </w:p>
        </w:tc>
      </w:tr>
      <w:tr w:rsidR="007872CE" w14:paraId="54F71605" w14:textId="77777777" w:rsidTr="3C8669BE">
        <w:tc>
          <w:tcPr>
            <w:tcW w:w="1253" w:type="dxa"/>
            <w:gridSpan w:val="3"/>
            <w:tcBorders>
              <w:top w:val="single" w:sz="4" w:space="0" w:color="D9D9D9" w:themeColor="background1" w:themeShade="D9"/>
              <w:left w:val="single" w:sz="4" w:space="0" w:color="D9D9D9" w:themeColor="background1" w:themeShade="D9"/>
            </w:tcBorders>
          </w:tcPr>
          <w:p w14:paraId="4B3B0D1C" w14:textId="77777777" w:rsidR="007872CE" w:rsidRDefault="007872CE" w:rsidP="007872CE">
            <w:pPr>
              <w:rPr>
                <w:b/>
                <w:bCs/>
              </w:rPr>
            </w:pPr>
          </w:p>
        </w:tc>
        <w:tc>
          <w:tcPr>
            <w:tcW w:w="908" w:type="dxa"/>
            <w:gridSpan w:val="2"/>
            <w:tcBorders>
              <w:top w:val="single" w:sz="4" w:space="0" w:color="D9D9D9" w:themeColor="background1" w:themeShade="D9"/>
            </w:tcBorders>
          </w:tcPr>
          <w:p w14:paraId="13C36765" w14:textId="77777777" w:rsidR="007872CE" w:rsidRPr="00E0047F" w:rsidRDefault="007872CE" w:rsidP="007872CE">
            <w:pPr>
              <w:rPr>
                <w:b/>
                <w:bCs/>
              </w:rPr>
            </w:pPr>
          </w:p>
        </w:tc>
        <w:tc>
          <w:tcPr>
            <w:tcW w:w="13447" w:type="dxa"/>
            <w:gridSpan w:val="26"/>
            <w:tcBorders>
              <w:top w:val="single" w:sz="4" w:space="0" w:color="D9D9D9" w:themeColor="background1" w:themeShade="D9"/>
              <w:right w:val="single" w:sz="4" w:space="0" w:color="D9D9D9" w:themeColor="background1" w:themeShade="D9"/>
            </w:tcBorders>
          </w:tcPr>
          <w:p w14:paraId="3372C4DD" w14:textId="4B6599A0" w:rsidR="007872CE" w:rsidRPr="00E0047F" w:rsidRDefault="007872CE" w:rsidP="007872CE">
            <w:pPr>
              <w:rPr>
                <w:b/>
                <w:bCs/>
              </w:rPr>
            </w:pPr>
          </w:p>
        </w:tc>
      </w:tr>
      <w:tr w:rsidR="007872CE" w14:paraId="798EFD87" w14:textId="77777777" w:rsidTr="3C8669BE">
        <w:trPr>
          <w:trHeight w:val="146"/>
        </w:trPr>
        <w:tc>
          <w:tcPr>
            <w:tcW w:w="1253" w:type="dxa"/>
            <w:gridSpan w:val="3"/>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701D1D3A" w14:textId="77777777" w:rsidR="007872CE" w:rsidRDefault="007872CE" w:rsidP="007872CE">
            <w:pPr>
              <w:rPr>
                <w:b/>
                <w:bCs/>
              </w:rPr>
            </w:pPr>
          </w:p>
          <w:p w14:paraId="77682CFF" w14:textId="116683FC" w:rsidR="007872CE" w:rsidRPr="00BA60DB" w:rsidRDefault="007872CE" w:rsidP="007872CE">
            <w:pPr>
              <w:rPr>
                <w:b/>
                <w:bCs/>
              </w:rPr>
            </w:pPr>
            <w:r>
              <w:rPr>
                <w:b/>
                <w:bCs/>
              </w:rPr>
              <w:t>23.</w:t>
            </w:r>
          </w:p>
        </w:tc>
        <w:tc>
          <w:tcPr>
            <w:tcW w:w="2724"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D596847" w14:textId="473A3599" w:rsidR="007872CE" w:rsidRDefault="007872CE" w:rsidP="007872CE">
            <w:r w:rsidRPr="00E0047F">
              <w:rPr>
                <w:b/>
                <w:bCs/>
              </w:rPr>
              <w:t>Please explain how you have reached your conclusion</w:t>
            </w:r>
            <w:r>
              <w:rPr>
                <w:b/>
                <w:bCs/>
              </w:rPr>
              <w:t>s above.</w:t>
            </w:r>
          </w:p>
        </w:tc>
        <w:tc>
          <w:tcPr>
            <w:tcW w:w="4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946B69B" w14:textId="77777777" w:rsidR="007872CE" w:rsidRDefault="007872CE" w:rsidP="007872CE"/>
        </w:tc>
        <w:tc>
          <w:tcPr>
            <w:tcW w:w="11177" w:type="dxa"/>
            <w:gridSpan w:val="2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A599183" w14:textId="7292D3AA" w:rsidR="007872CE" w:rsidRDefault="007872CE" w:rsidP="007872CE">
            <w:pPr>
              <w:spacing w:after="160" w:line="257" w:lineRule="auto"/>
              <w:rPr>
                <w:rFonts w:eastAsia="Arial"/>
                <w:noProof/>
              </w:rPr>
            </w:pPr>
            <w:r w:rsidRPr="675140B1">
              <w:rPr>
                <w:rFonts w:eastAsia="Arial"/>
                <w:b/>
                <w:bCs/>
                <w:noProof/>
              </w:rPr>
              <w:t>Benefits of Implementation</w:t>
            </w:r>
            <w:r w:rsidRPr="675140B1">
              <w:rPr>
                <w:rFonts w:eastAsia="Arial"/>
                <w:noProof/>
              </w:rPr>
              <w:t>:</w:t>
            </w:r>
          </w:p>
          <w:p w14:paraId="5E0307DF" w14:textId="5ABB1D54" w:rsidR="213BD545" w:rsidRDefault="213BD545" w:rsidP="6E290B2B">
            <w:r>
              <w:t xml:space="preserve">The Allocations Scheme seeks to balance local needs and priorities with current legislation, </w:t>
            </w:r>
            <w:bookmarkStart w:id="42" w:name="_Int_uo0IVa8r"/>
            <w:r>
              <w:t>guidance</w:t>
            </w:r>
            <w:bookmarkEnd w:id="42"/>
            <w:r>
              <w:t xml:space="preserve"> and best practice as well as local housing conditions</w:t>
            </w:r>
            <w:r w:rsidR="340FD228">
              <w:t>.</w:t>
            </w:r>
            <w:r w:rsidR="4D61D90B">
              <w:t xml:space="preserve"> The Allocations Scheme</w:t>
            </w:r>
            <w:r w:rsidR="56BAB3CB">
              <w:t xml:space="preserve"> is </w:t>
            </w:r>
            <w:r w:rsidR="3F748F92">
              <w:t xml:space="preserve">a </w:t>
            </w:r>
            <w:r w:rsidR="56BAB3CB">
              <w:t xml:space="preserve">key housing policy </w:t>
            </w:r>
            <w:r w:rsidR="4D61D90B">
              <w:t>support</w:t>
            </w:r>
            <w:r w:rsidR="35D4380F">
              <w:t>ing</w:t>
            </w:r>
            <w:r w:rsidR="4D61D90B">
              <w:t xml:space="preserve"> the </w:t>
            </w:r>
            <w:r w:rsidR="10567BE8">
              <w:t xml:space="preserve">priorities </w:t>
            </w:r>
            <w:r w:rsidR="4D61D90B">
              <w:t>of the Housing, Homeless and Rough Sleeping Strategy</w:t>
            </w:r>
            <w:r w:rsidR="715B91F5">
              <w:t xml:space="preserve"> which include </w:t>
            </w:r>
            <w:r w:rsidR="715B91F5" w:rsidRPr="6E290B2B">
              <w:rPr>
                <w:i/>
                <w:iCs/>
              </w:rPr>
              <w:t>great homes for all, preventing homelessness and adopting a rapid re-housing response, ending rough sleeping</w:t>
            </w:r>
            <w:r w:rsidR="324E229B" w:rsidRPr="6E290B2B">
              <w:rPr>
                <w:i/>
                <w:iCs/>
              </w:rPr>
              <w:t xml:space="preserve"> </w:t>
            </w:r>
            <w:r w:rsidR="324E229B" w:rsidRPr="6E290B2B">
              <w:t>benefitting all households with protected characteristics in housing need</w:t>
            </w:r>
            <w:bookmarkStart w:id="43" w:name="_Int_NxWyozm1"/>
            <w:r w:rsidR="324E229B" w:rsidRPr="6E290B2B">
              <w:t xml:space="preserve">. </w:t>
            </w:r>
            <w:r w:rsidR="5D7DCBD0" w:rsidRPr="6E290B2B">
              <w:t xml:space="preserve"> </w:t>
            </w:r>
            <w:bookmarkEnd w:id="43"/>
            <w:r w:rsidR="5D7DCBD0" w:rsidRPr="6E290B2B">
              <w:t>Th</w:t>
            </w:r>
            <w:r w:rsidR="15F334C8" w:rsidRPr="6E290B2B">
              <w:t>is</w:t>
            </w:r>
            <w:r w:rsidR="5D7DCBD0" w:rsidRPr="6E290B2B">
              <w:t xml:space="preserve"> </w:t>
            </w:r>
            <w:proofErr w:type="spellStart"/>
            <w:r w:rsidR="5D7DCBD0" w:rsidRPr="6E290B2B">
              <w:t>EqIA</w:t>
            </w:r>
            <w:proofErr w:type="spellEnd"/>
            <w:r w:rsidR="5D7DCBD0" w:rsidRPr="6E290B2B">
              <w:t xml:space="preserve"> </w:t>
            </w:r>
            <w:r w:rsidR="78E805E4" w:rsidRPr="6E290B2B">
              <w:t xml:space="preserve">and the consultation on the </w:t>
            </w:r>
            <w:r w:rsidR="2D5D29FE" w:rsidRPr="6E290B2B">
              <w:t>proposed changes</w:t>
            </w:r>
            <w:r w:rsidR="0C1B6E8B" w:rsidRPr="6E290B2B">
              <w:t xml:space="preserve"> is part of the </w:t>
            </w:r>
            <w:r w:rsidR="5D7DCBD0" w:rsidRPr="6E290B2B">
              <w:t xml:space="preserve">Council’s housing related commitments </w:t>
            </w:r>
            <w:r w:rsidR="411DE6BA" w:rsidRPr="6E290B2B">
              <w:t>within the Equality Impact and Diversity Strategy</w:t>
            </w:r>
            <w:r w:rsidR="6D883A2D" w:rsidRPr="6E290B2B">
              <w:t xml:space="preserve"> to provide Responsive Services and Customer Care for</w:t>
            </w:r>
            <w:r w:rsidR="413A2D3F" w:rsidRPr="6E290B2B">
              <w:t xml:space="preserve"> those with protected characteristics</w:t>
            </w:r>
            <w:r w:rsidR="0BF28442" w:rsidRPr="6E290B2B">
              <w:t xml:space="preserve"> </w:t>
            </w:r>
            <w:r w:rsidR="600BD971" w:rsidRPr="6E290B2B">
              <w:t>and to improvement engagement with tenants and residents in housing policy development.</w:t>
            </w:r>
          </w:p>
          <w:p w14:paraId="159AAF20" w14:textId="09B0048B" w:rsidR="6C16B670" w:rsidRDefault="6C16B670" w:rsidP="6C16B670"/>
          <w:p w14:paraId="40471C4C" w14:textId="40E3C029" w:rsidR="007872CE" w:rsidRDefault="266918CB" w:rsidP="675140B1">
            <w:pPr>
              <w:spacing w:after="160" w:line="257" w:lineRule="auto"/>
              <w:rPr>
                <w:rFonts w:eastAsia="Arial"/>
                <w:noProof/>
              </w:rPr>
            </w:pPr>
            <w:r w:rsidRPr="6C16B670">
              <w:rPr>
                <w:rFonts w:eastAsia="Arial"/>
                <w:noProof/>
              </w:rPr>
              <w:t>The proposed revised Allocations Scheme will benefit the majority of residents</w:t>
            </w:r>
            <w:r w:rsidR="518931BF" w:rsidRPr="6C16B670">
              <w:rPr>
                <w:rFonts w:eastAsia="Arial"/>
                <w:noProof/>
              </w:rPr>
              <w:t xml:space="preserve"> including households in housing need with protected characteristics</w:t>
            </w:r>
            <w:r w:rsidR="68E4AEF3" w:rsidRPr="6C16B670">
              <w:rPr>
                <w:rFonts w:eastAsia="Arial"/>
                <w:noProof/>
              </w:rPr>
              <w:t xml:space="preserve">, </w:t>
            </w:r>
            <w:r w:rsidRPr="6C16B670">
              <w:rPr>
                <w:rFonts w:eastAsia="Arial"/>
                <w:noProof/>
              </w:rPr>
              <w:t>applying for social housing</w:t>
            </w:r>
            <w:r w:rsidR="2F0CB8CA" w:rsidRPr="6C16B670">
              <w:rPr>
                <w:rFonts w:eastAsia="Arial"/>
                <w:noProof/>
              </w:rPr>
              <w:t>.  H</w:t>
            </w:r>
            <w:r w:rsidRPr="6C16B670">
              <w:rPr>
                <w:rFonts w:eastAsia="Arial"/>
                <w:noProof/>
              </w:rPr>
              <w:t xml:space="preserve">owever, with a finite supply of housing and increasing demand any changes to the relative priority awarded to applicants applying for housing will have an impact on others on the Oxford Register for Affordable Housing. </w:t>
            </w:r>
            <w:r w:rsidR="754B2269" w:rsidRPr="6C16B670">
              <w:rPr>
                <w:rFonts w:eastAsia="Arial"/>
                <w:noProof/>
              </w:rPr>
              <w:t xml:space="preserve">These have been kept to a minimum. </w:t>
            </w:r>
          </w:p>
          <w:p w14:paraId="344A66E7" w14:textId="7D1A1817" w:rsidR="007872CE" w:rsidRDefault="266918CB" w:rsidP="675140B1">
            <w:pPr>
              <w:spacing w:after="160" w:line="257" w:lineRule="auto"/>
              <w:rPr>
                <w:rFonts w:eastAsia="Arial"/>
                <w:noProof/>
              </w:rPr>
            </w:pPr>
            <w:r w:rsidRPr="6C16B670">
              <w:rPr>
                <w:rFonts w:eastAsia="Arial"/>
                <w:noProof/>
              </w:rPr>
              <w:lastRenderedPageBreak/>
              <w:t>The relative merits of keeping the Allocations Scheme unchanged or making the proposed changes ha</w:t>
            </w:r>
            <w:r w:rsidR="199DAB4C" w:rsidRPr="6C16B670">
              <w:rPr>
                <w:rFonts w:eastAsia="Arial"/>
                <w:noProof/>
              </w:rPr>
              <w:t>s</w:t>
            </w:r>
            <w:r w:rsidRPr="6C16B670">
              <w:rPr>
                <w:rFonts w:eastAsia="Arial"/>
                <w:noProof/>
              </w:rPr>
              <w:t xml:space="preserve"> been carefully considered and </w:t>
            </w:r>
            <w:r w:rsidR="5D8C6D41" w:rsidRPr="6C16B670">
              <w:rPr>
                <w:rFonts w:eastAsia="Arial"/>
                <w:noProof/>
              </w:rPr>
              <w:t xml:space="preserve">the proposals </w:t>
            </w:r>
            <w:r w:rsidRPr="6C16B670">
              <w:rPr>
                <w:rFonts w:eastAsia="Arial"/>
                <w:noProof/>
              </w:rPr>
              <w:t>aim to get the balance right to continue to help house Council tenants and other residents in the highest housing need in the City</w:t>
            </w:r>
            <w:r w:rsidR="4F3744BD" w:rsidRPr="6C16B670">
              <w:rPr>
                <w:rFonts w:eastAsia="Arial"/>
                <w:noProof/>
              </w:rPr>
              <w:t xml:space="preserve"> including those in housing need with protected characteristics under the Equality Act. </w:t>
            </w:r>
          </w:p>
          <w:p w14:paraId="0E3233A9" w14:textId="5980C04C" w:rsidR="007872CE" w:rsidRDefault="4DA66FE6" w:rsidP="675140B1">
            <w:pPr>
              <w:spacing w:after="160" w:line="257" w:lineRule="auto"/>
              <w:rPr>
                <w:b/>
                <w:bCs/>
              </w:rPr>
            </w:pPr>
            <w:r w:rsidRPr="6C16B670">
              <w:rPr>
                <w:b/>
                <w:bCs/>
              </w:rPr>
              <w:t>Balancing Competing Priorities</w:t>
            </w:r>
          </w:p>
          <w:p w14:paraId="22D021C1" w14:textId="66A41FF0" w:rsidR="007872CE" w:rsidRDefault="59EE808F" w:rsidP="6E290B2B">
            <w:pPr>
              <w:spacing w:after="160" w:line="257" w:lineRule="auto"/>
              <w:rPr>
                <w:rFonts w:eastAsia="Arial"/>
              </w:rPr>
            </w:pPr>
            <w:r w:rsidRPr="6E290B2B">
              <w:rPr>
                <w:rFonts w:eastAsia="Arial"/>
              </w:rPr>
              <w:t>Awarding higher priority to households threatened with homelessness</w:t>
            </w:r>
            <w:r w:rsidR="6C88BB2F" w:rsidRPr="6E290B2B">
              <w:rPr>
                <w:rFonts w:eastAsia="Arial"/>
              </w:rPr>
              <w:t>/living insecure housing</w:t>
            </w:r>
            <w:r w:rsidRPr="6E290B2B">
              <w:rPr>
                <w:rFonts w:eastAsia="Arial"/>
              </w:rPr>
              <w:t xml:space="preserve"> with multiple needs will help house </w:t>
            </w:r>
            <w:r w:rsidR="62984BE0" w:rsidRPr="6E290B2B">
              <w:rPr>
                <w:rFonts w:eastAsia="Arial"/>
              </w:rPr>
              <w:t xml:space="preserve">residents </w:t>
            </w:r>
            <w:r w:rsidRPr="6E290B2B">
              <w:rPr>
                <w:rFonts w:eastAsia="Arial"/>
              </w:rPr>
              <w:t>who would otherwise be</w:t>
            </w:r>
            <w:r w:rsidR="4417C531" w:rsidRPr="6E290B2B">
              <w:rPr>
                <w:rFonts w:eastAsia="Arial"/>
              </w:rPr>
              <w:t xml:space="preserve">come homeless and move into </w:t>
            </w:r>
            <w:r w:rsidR="4907EEC3" w:rsidRPr="6E290B2B">
              <w:rPr>
                <w:rFonts w:eastAsia="Arial"/>
              </w:rPr>
              <w:t>t</w:t>
            </w:r>
            <w:r w:rsidR="4417C531" w:rsidRPr="6E290B2B">
              <w:rPr>
                <w:rFonts w:eastAsia="Arial"/>
              </w:rPr>
              <w:t xml:space="preserve">emporary </w:t>
            </w:r>
            <w:r w:rsidR="646B1EF9" w:rsidRPr="6E290B2B">
              <w:rPr>
                <w:rFonts w:eastAsia="Arial"/>
              </w:rPr>
              <w:t>a</w:t>
            </w:r>
            <w:r w:rsidR="4417C531" w:rsidRPr="6E290B2B">
              <w:rPr>
                <w:rFonts w:eastAsia="Arial"/>
              </w:rPr>
              <w:t xml:space="preserve">ccommodation </w:t>
            </w:r>
            <w:r w:rsidR="5F81AA22" w:rsidRPr="6E290B2B">
              <w:rPr>
                <w:rFonts w:eastAsia="Arial"/>
              </w:rPr>
              <w:t xml:space="preserve">arranged </w:t>
            </w:r>
            <w:r w:rsidR="4417C531" w:rsidRPr="6E290B2B">
              <w:rPr>
                <w:rFonts w:eastAsia="Arial"/>
              </w:rPr>
              <w:t>by the Council</w:t>
            </w:r>
            <w:r w:rsidR="2A0E1C74" w:rsidRPr="6E290B2B">
              <w:rPr>
                <w:rFonts w:eastAsia="Arial"/>
              </w:rPr>
              <w:t xml:space="preserve"> and require housing. This priority will help vulnerable singles and families </w:t>
            </w:r>
            <w:r w:rsidR="190C72CA" w:rsidRPr="6E290B2B">
              <w:rPr>
                <w:rFonts w:eastAsia="Arial"/>
              </w:rPr>
              <w:t xml:space="preserve">to be housed </w:t>
            </w:r>
            <w:r w:rsidR="2A0E1C74" w:rsidRPr="6E290B2B">
              <w:rPr>
                <w:rFonts w:eastAsia="Arial"/>
              </w:rPr>
              <w:t>more quickly and avoid the</w:t>
            </w:r>
            <w:r w:rsidR="3A63ECBE" w:rsidRPr="6E290B2B">
              <w:rPr>
                <w:rFonts w:eastAsia="Arial"/>
              </w:rPr>
              <w:t xml:space="preserve"> disruption and impact o</w:t>
            </w:r>
            <w:r w:rsidR="3D214169" w:rsidRPr="6E290B2B">
              <w:rPr>
                <w:rFonts w:eastAsia="Arial"/>
              </w:rPr>
              <w:t>f</w:t>
            </w:r>
            <w:r w:rsidR="3A63ECBE" w:rsidRPr="6E290B2B">
              <w:rPr>
                <w:rFonts w:eastAsia="Arial"/>
              </w:rPr>
              <w:t xml:space="preserve"> </w:t>
            </w:r>
            <w:r w:rsidR="7FC4AE0D" w:rsidRPr="6E290B2B">
              <w:rPr>
                <w:rFonts w:eastAsia="Arial"/>
              </w:rPr>
              <w:t>being</w:t>
            </w:r>
            <w:r w:rsidR="3A63ECBE" w:rsidRPr="6E290B2B">
              <w:rPr>
                <w:rFonts w:eastAsia="Arial"/>
              </w:rPr>
              <w:t xml:space="preserve"> required to move to </w:t>
            </w:r>
            <w:r w:rsidR="2A0E1C74" w:rsidRPr="6E290B2B">
              <w:rPr>
                <w:rFonts w:eastAsia="Arial"/>
              </w:rPr>
              <w:t>Temporary Accommodation</w:t>
            </w:r>
            <w:r w:rsidR="26DDECC6" w:rsidRPr="6E290B2B">
              <w:rPr>
                <w:rFonts w:eastAsia="Arial"/>
              </w:rPr>
              <w:t xml:space="preserve"> before being housed</w:t>
            </w:r>
            <w:r w:rsidR="34813C0B" w:rsidRPr="6E290B2B">
              <w:rPr>
                <w:rFonts w:eastAsia="Arial"/>
              </w:rPr>
              <w:t xml:space="preserve">. </w:t>
            </w:r>
            <w:r w:rsidR="0C2BDE6D" w:rsidRPr="6E290B2B">
              <w:rPr>
                <w:rFonts w:eastAsia="Arial"/>
              </w:rPr>
              <w:t>The additional priority will only be awarded to applicants with high housing need who would need housing anyway so will have a low impact on other housing applicants.</w:t>
            </w:r>
            <w:r w:rsidR="453122F1" w:rsidRPr="6E290B2B">
              <w:rPr>
                <w:rFonts w:eastAsia="Arial"/>
              </w:rPr>
              <w:t xml:space="preserve"> Homeless people in Oxford are </w:t>
            </w:r>
            <w:r w:rsidR="5089E2AC" w:rsidRPr="6E290B2B">
              <w:rPr>
                <w:rFonts w:eastAsia="Arial"/>
              </w:rPr>
              <w:t xml:space="preserve">disproportionally </w:t>
            </w:r>
            <w:r w:rsidR="453122F1" w:rsidRPr="6E290B2B">
              <w:rPr>
                <w:rFonts w:eastAsia="Arial"/>
              </w:rPr>
              <w:t xml:space="preserve">female, Black, </w:t>
            </w:r>
            <w:r w:rsidR="156D0574" w:rsidRPr="6E290B2B">
              <w:rPr>
                <w:rFonts w:eastAsia="Arial"/>
              </w:rPr>
              <w:t>pregnant</w:t>
            </w:r>
            <w:r w:rsidR="453122F1" w:rsidRPr="6E290B2B">
              <w:rPr>
                <w:rFonts w:eastAsia="Arial"/>
              </w:rPr>
              <w:t xml:space="preserve"> women, </w:t>
            </w:r>
            <w:r w:rsidR="057AE9F9" w:rsidRPr="6E290B2B">
              <w:rPr>
                <w:rFonts w:eastAsia="Arial"/>
              </w:rPr>
              <w:t xml:space="preserve">and disabled, compared to the general population, therefore there will be a </w:t>
            </w:r>
            <w:r w:rsidR="0D257AC4" w:rsidRPr="6E290B2B">
              <w:rPr>
                <w:rFonts w:eastAsia="Arial"/>
              </w:rPr>
              <w:t>positive</w:t>
            </w:r>
            <w:r w:rsidR="057AE9F9" w:rsidRPr="6E290B2B">
              <w:rPr>
                <w:rFonts w:eastAsia="Arial"/>
              </w:rPr>
              <w:t xml:space="preserve"> </w:t>
            </w:r>
            <w:r w:rsidR="39735D53" w:rsidRPr="6E290B2B">
              <w:rPr>
                <w:rFonts w:eastAsia="Arial"/>
              </w:rPr>
              <w:t>equality</w:t>
            </w:r>
            <w:r w:rsidR="057AE9F9" w:rsidRPr="6E290B2B">
              <w:rPr>
                <w:rFonts w:eastAsia="Arial"/>
              </w:rPr>
              <w:t xml:space="preserve"> impact from these changes</w:t>
            </w:r>
            <w:r w:rsidR="10F71029" w:rsidRPr="6E290B2B">
              <w:rPr>
                <w:rFonts w:eastAsia="Arial"/>
              </w:rPr>
              <w:t xml:space="preserve"> for people with these characteristics</w:t>
            </w:r>
            <w:bookmarkStart w:id="44" w:name="_Int_WP9fYDMQ"/>
            <w:r w:rsidR="057AE9F9" w:rsidRPr="6E290B2B">
              <w:rPr>
                <w:rFonts w:eastAsia="Arial"/>
              </w:rPr>
              <w:t xml:space="preserve">. </w:t>
            </w:r>
            <w:r w:rsidR="453122F1" w:rsidRPr="6E290B2B">
              <w:rPr>
                <w:rFonts w:eastAsia="Arial"/>
              </w:rPr>
              <w:t xml:space="preserve"> </w:t>
            </w:r>
            <w:bookmarkEnd w:id="44"/>
          </w:p>
          <w:p w14:paraId="2B9329B2" w14:textId="06D7BA07" w:rsidR="007872CE" w:rsidRDefault="0C2BDE6D" w:rsidP="6E290B2B">
            <w:pPr>
              <w:spacing w:after="160" w:line="257" w:lineRule="auto"/>
              <w:rPr>
                <w:rFonts w:eastAsia="Arial"/>
                <w:lang w:val="en-US"/>
              </w:rPr>
            </w:pPr>
            <w:r w:rsidRPr="6E290B2B">
              <w:rPr>
                <w:rFonts w:eastAsia="Arial"/>
                <w:lang w:val="en-US"/>
              </w:rPr>
              <w:t xml:space="preserve"> </w:t>
            </w:r>
            <w:r w:rsidR="004E0A95" w:rsidRPr="6E290B2B">
              <w:rPr>
                <w:rFonts w:eastAsia="Arial"/>
                <w:lang w:val="en-US"/>
              </w:rPr>
              <w:t>A new priority award</w:t>
            </w:r>
            <w:r w:rsidR="5FEE83BE" w:rsidRPr="6E290B2B">
              <w:rPr>
                <w:rFonts w:eastAsia="Arial"/>
                <w:lang w:val="en-US"/>
              </w:rPr>
              <w:t>,</w:t>
            </w:r>
            <w:r w:rsidR="004E0A95" w:rsidRPr="6E290B2B">
              <w:rPr>
                <w:rFonts w:eastAsia="Arial"/>
                <w:lang w:val="en-US"/>
              </w:rPr>
              <w:t xml:space="preserve"> for </w:t>
            </w:r>
            <w:r w:rsidR="710B75DB" w:rsidRPr="6E290B2B">
              <w:rPr>
                <w:rFonts w:eastAsia="Arial"/>
                <w:lang w:val="en-US"/>
              </w:rPr>
              <w:t xml:space="preserve">households at risk of homelessness or </w:t>
            </w:r>
            <w:r w:rsidR="55B736BD" w:rsidRPr="6E290B2B">
              <w:rPr>
                <w:rFonts w:eastAsia="Arial"/>
                <w:lang w:val="en-US"/>
              </w:rPr>
              <w:t xml:space="preserve">homeless </w:t>
            </w:r>
            <w:r w:rsidR="02CC917B" w:rsidRPr="6E290B2B">
              <w:rPr>
                <w:rFonts w:eastAsia="Arial"/>
                <w:lang w:val="en-US"/>
              </w:rPr>
              <w:t>living in temporary accommodation</w:t>
            </w:r>
            <w:r w:rsidR="3F57C73C" w:rsidRPr="6E290B2B">
              <w:rPr>
                <w:rFonts w:eastAsia="Arial"/>
                <w:lang w:val="en-US"/>
              </w:rPr>
              <w:t>,</w:t>
            </w:r>
            <w:r w:rsidR="60297EDD" w:rsidRPr="6E290B2B">
              <w:rPr>
                <w:rFonts w:eastAsia="Arial"/>
                <w:lang w:val="en-US"/>
              </w:rPr>
              <w:t xml:space="preserve"> </w:t>
            </w:r>
            <w:r w:rsidR="474CA017" w:rsidRPr="6E290B2B">
              <w:rPr>
                <w:rFonts w:eastAsia="Arial"/>
                <w:lang w:val="en-US"/>
              </w:rPr>
              <w:t xml:space="preserve">housed by the Council into the private rented accommodation outside of the </w:t>
            </w:r>
            <w:r w:rsidR="4202F549" w:rsidRPr="6E290B2B">
              <w:rPr>
                <w:rFonts w:eastAsia="Arial"/>
                <w:lang w:val="en-US"/>
              </w:rPr>
              <w:t>c</w:t>
            </w:r>
            <w:r w:rsidR="474CA017" w:rsidRPr="6E290B2B">
              <w:rPr>
                <w:rFonts w:eastAsia="Arial"/>
                <w:lang w:val="en-US"/>
              </w:rPr>
              <w:t xml:space="preserve">ity will </w:t>
            </w:r>
            <w:r w:rsidR="50B0E499" w:rsidRPr="6E290B2B">
              <w:rPr>
                <w:rFonts w:eastAsia="Arial"/>
                <w:lang w:val="en-US"/>
              </w:rPr>
              <w:t xml:space="preserve">help these residents and </w:t>
            </w:r>
            <w:r w:rsidR="474CA017" w:rsidRPr="6E290B2B">
              <w:rPr>
                <w:rFonts w:eastAsia="Arial"/>
                <w:lang w:val="en-US"/>
              </w:rPr>
              <w:t>incre</w:t>
            </w:r>
            <w:r w:rsidR="0415BF65" w:rsidRPr="6E290B2B">
              <w:rPr>
                <w:rFonts w:eastAsia="Arial"/>
                <w:lang w:val="en-US"/>
              </w:rPr>
              <w:t>a</w:t>
            </w:r>
            <w:r w:rsidR="474CA017" w:rsidRPr="6E290B2B">
              <w:rPr>
                <w:rFonts w:eastAsia="Arial"/>
                <w:lang w:val="en-US"/>
              </w:rPr>
              <w:t xml:space="preserve">se the number </w:t>
            </w:r>
            <w:r w:rsidR="39149CFC" w:rsidRPr="6E290B2B">
              <w:rPr>
                <w:rFonts w:eastAsia="Arial"/>
                <w:lang w:val="en-US"/>
              </w:rPr>
              <w:t xml:space="preserve">of housing applicants on the </w:t>
            </w:r>
            <w:r w:rsidR="0E079A10" w:rsidRPr="6E290B2B">
              <w:rPr>
                <w:rFonts w:eastAsia="Arial"/>
                <w:lang w:val="en-US"/>
              </w:rPr>
              <w:t>Oxford Register for Affordable Housing</w:t>
            </w:r>
            <w:r w:rsidR="39149CFC" w:rsidRPr="6E290B2B">
              <w:rPr>
                <w:rFonts w:eastAsia="Arial"/>
                <w:lang w:val="en-US"/>
              </w:rPr>
              <w:t>. However,</w:t>
            </w:r>
            <w:r w:rsidR="43363127" w:rsidRPr="6E290B2B">
              <w:rPr>
                <w:rFonts w:eastAsia="Arial"/>
                <w:lang w:val="en-US"/>
              </w:rPr>
              <w:t xml:space="preserve"> existing housing applicants </w:t>
            </w:r>
            <w:r w:rsidR="55D37560" w:rsidRPr="6E290B2B">
              <w:rPr>
                <w:rFonts w:eastAsia="Arial"/>
                <w:lang w:val="en-US"/>
              </w:rPr>
              <w:t>in significant</w:t>
            </w:r>
            <w:r w:rsidR="5406D3D9" w:rsidRPr="6E290B2B">
              <w:rPr>
                <w:rFonts w:eastAsia="Arial"/>
                <w:lang w:val="en-US"/>
              </w:rPr>
              <w:t>,</w:t>
            </w:r>
            <w:r w:rsidR="55D37560" w:rsidRPr="6E290B2B">
              <w:rPr>
                <w:rFonts w:eastAsia="Arial"/>
                <w:lang w:val="en-US"/>
              </w:rPr>
              <w:t xml:space="preserve"> </w:t>
            </w:r>
            <w:r w:rsidR="7C5D9707" w:rsidRPr="6E290B2B">
              <w:rPr>
                <w:rFonts w:eastAsia="Arial"/>
                <w:lang w:val="en-US"/>
              </w:rPr>
              <w:t>or higher</w:t>
            </w:r>
            <w:r w:rsidR="3D3E0712" w:rsidRPr="6E290B2B">
              <w:rPr>
                <w:rFonts w:eastAsia="Arial"/>
                <w:lang w:val="en-US"/>
              </w:rPr>
              <w:t>,</w:t>
            </w:r>
            <w:r w:rsidR="7C5D9707" w:rsidRPr="6E290B2B">
              <w:rPr>
                <w:rFonts w:eastAsia="Arial"/>
                <w:lang w:val="en-US"/>
              </w:rPr>
              <w:t xml:space="preserve"> </w:t>
            </w:r>
            <w:r w:rsidR="55D37560" w:rsidRPr="6E290B2B">
              <w:rPr>
                <w:rFonts w:eastAsia="Arial"/>
                <w:lang w:val="en-US"/>
              </w:rPr>
              <w:t xml:space="preserve">housing need </w:t>
            </w:r>
            <w:r w:rsidR="43363127" w:rsidRPr="6E290B2B">
              <w:rPr>
                <w:rFonts w:eastAsia="Arial"/>
                <w:lang w:val="en-US"/>
              </w:rPr>
              <w:t xml:space="preserve">with an earlier priority date will not be affected and </w:t>
            </w:r>
            <w:r w:rsidR="23CF5C21" w:rsidRPr="6E290B2B">
              <w:rPr>
                <w:rFonts w:eastAsia="Arial"/>
                <w:lang w:val="en-US"/>
              </w:rPr>
              <w:t>as the award</w:t>
            </w:r>
            <w:r w:rsidR="43363127" w:rsidRPr="6E290B2B">
              <w:rPr>
                <w:rFonts w:eastAsia="Arial"/>
                <w:lang w:val="en-US"/>
              </w:rPr>
              <w:t xml:space="preserve"> is time limited for 2 years</w:t>
            </w:r>
            <w:r w:rsidR="4386D082" w:rsidRPr="6E290B2B">
              <w:rPr>
                <w:rFonts w:eastAsia="Arial"/>
                <w:lang w:val="en-US"/>
              </w:rPr>
              <w:t xml:space="preserve"> </w:t>
            </w:r>
            <w:r w:rsidR="43363127" w:rsidRPr="6E290B2B">
              <w:rPr>
                <w:rFonts w:eastAsia="Arial"/>
                <w:lang w:val="en-US"/>
              </w:rPr>
              <w:t xml:space="preserve">only a </w:t>
            </w:r>
            <w:r w:rsidR="6AA95739" w:rsidRPr="6E290B2B">
              <w:rPr>
                <w:rFonts w:eastAsia="Arial"/>
                <w:lang w:val="en-US"/>
              </w:rPr>
              <w:t xml:space="preserve">low number </w:t>
            </w:r>
            <w:r w:rsidR="42953FDE" w:rsidRPr="6E290B2B">
              <w:rPr>
                <w:rFonts w:eastAsia="Arial"/>
                <w:lang w:val="en-US"/>
              </w:rPr>
              <w:t xml:space="preserve">of housing applicants </w:t>
            </w:r>
            <w:r w:rsidR="5171836F" w:rsidRPr="6E290B2B">
              <w:rPr>
                <w:rFonts w:eastAsia="Arial"/>
                <w:lang w:val="en-US"/>
              </w:rPr>
              <w:t xml:space="preserve">will </w:t>
            </w:r>
            <w:r w:rsidR="42953FDE" w:rsidRPr="6E290B2B">
              <w:rPr>
                <w:rFonts w:eastAsia="Arial"/>
                <w:lang w:val="en-US"/>
              </w:rPr>
              <w:t xml:space="preserve">qualify for this priority at </w:t>
            </w:r>
            <w:r w:rsidR="6AA95739" w:rsidRPr="6E290B2B">
              <w:rPr>
                <w:rFonts w:eastAsia="Arial"/>
                <w:lang w:val="en-US"/>
              </w:rPr>
              <w:t>any point in time</w:t>
            </w:r>
            <w:r w:rsidR="5D1620FB" w:rsidRPr="6E290B2B">
              <w:rPr>
                <w:rFonts w:eastAsia="Arial"/>
                <w:lang w:val="en-US"/>
              </w:rPr>
              <w:t xml:space="preserve"> having a low impact on others on the housing register. </w:t>
            </w:r>
            <w:r w:rsidR="010D0BE5" w:rsidRPr="6E290B2B">
              <w:rPr>
                <w:rFonts w:eastAsia="Arial"/>
                <w:lang w:val="en-US"/>
              </w:rPr>
              <w:t>This change will have a positive impact for homeless households with protected characteristics if a move outside of the city is s</w:t>
            </w:r>
            <w:r w:rsidR="5CC256F2" w:rsidRPr="6E290B2B">
              <w:rPr>
                <w:rFonts w:eastAsia="Arial"/>
                <w:lang w:val="en-US"/>
              </w:rPr>
              <w:t xml:space="preserve">uitable for their needs. </w:t>
            </w:r>
          </w:p>
          <w:p w14:paraId="47B0E3DF" w14:textId="2F950401" w:rsidR="007872CE" w:rsidRDefault="4181D277" w:rsidP="6E290B2B">
            <w:pPr>
              <w:spacing w:after="160" w:line="257" w:lineRule="auto"/>
              <w:rPr>
                <w:rFonts w:eastAsia="Arial"/>
              </w:rPr>
            </w:pPr>
            <w:r w:rsidRPr="6E290B2B">
              <w:rPr>
                <w:rFonts w:eastAsia="Arial"/>
              </w:rPr>
              <w:t xml:space="preserve">Awarding a new priority award </w:t>
            </w:r>
            <w:r w:rsidR="4815ACBB" w:rsidRPr="6E290B2B">
              <w:rPr>
                <w:rFonts w:eastAsia="Arial"/>
              </w:rPr>
              <w:t xml:space="preserve">to </w:t>
            </w:r>
            <w:r w:rsidRPr="6E290B2B">
              <w:rPr>
                <w:rFonts w:eastAsia="Arial"/>
              </w:rPr>
              <w:t xml:space="preserve">Council </w:t>
            </w:r>
            <w:r w:rsidR="5F98EEF4" w:rsidRPr="6E290B2B">
              <w:rPr>
                <w:rFonts w:eastAsia="Arial"/>
              </w:rPr>
              <w:t>tenants</w:t>
            </w:r>
            <w:r w:rsidR="51130844" w:rsidRPr="6E290B2B">
              <w:rPr>
                <w:rFonts w:eastAsia="Arial"/>
              </w:rPr>
              <w:t xml:space="preserve">, </w:t>
            </w:r>
            <w:r w:rsidRPr="6E290B2B">
              <w:rPr>
                <w:rFonts w:eastAsia="Arial"/>
              </w:rPr>
              <w:t>and other social tenants</w:t>
            </w:r>
            <w:r w:rsidR="44FC52C2" w:rsidRPr="6E290B2B">
              <w:rPr>
                <w:rFonts w:eastAsia="Arial"/>
              </w:rPr>
              <w:t>,</w:t>
            </w:r>
            <w:r w:rsidRPr="6E290B2B">
              <w:rPr>
                <w:rFonts w:eastAsia="Arial"/>
              </w:rPr>
              <w:t xml:space="preserve"> requesting to move from high demand housing </w:t>
            </w:r>
            <w:r w:rsidR="5C74E936" w:rsidRPr="6E290B2B">
              <w:rPr>
                <w:rFonts w:eastAsia="Arial"/>
              </w:rPr>
              <w:t>to homes that better suit the</w:t>
            </w:r>
            <w:r w:rsidR="1CFCE3F4" w:rsidRPr="6E290B2B">
              <w:rPr>
                <w:rFonts w:eastAsia="Arial"/>
              </w:rPr>
              <w:t>ir</w:t>
            </w:r>
            <w:r w:rsidR="5C74E936" w:rsidRPr="6E290B2B">
              <w:rPr>
                <w:rFonts w:eastAsia="Arial"/>
              </w:rPr>
              <w:t xml:space="preserve"> needs </w:t>
            </w:r>
            <w:r w:rsidRPr="6E290B2B">
              <w:rPr>
                <w:rFonts w:eastAsia="Arial"/>
              </w:rPr>
              <w:t xml:space="preserve">will </w:t>
            </w:r>
            <w:r w:rsidR="4FF0820C" w:rsidRPr="6E290B2B">
              <w:rPr>
                <w:rFonts w:eastAsia="Arial"/>
              </w:rPr>
              <w:t>help these tenants</w:t>
            </w:r>
            <w:r w:rsidR="21188BD8" w:rsidRPr="6E290B2B">
              <w:rPr>
                <w:rFonts w:eastAsia="Arial"/>
              </w:rPr>
              <w:t xml:space="preserve"> – </w:t>
            </w:r>
            <w:r w:rsidR="0C44ADE9" w:rsidRPr="6E290B2B">
              <w:rPr>
                <w:rFonts w:eastAsia="Arial"/>
              </w:rPr>
              <w:t xml:space="preserve">including </w:t>
            </w:r>
            <w:r w:rsidR="457EC851" w:rsidRPr="6E290B2B">
              <w:rPr>
                <w:rFonts w:eastAsia="Arial"/>
              </w:rPr>
              <w:t xml:space="preserve">those who need to </w:t>
            </w:r>
            <w:r w:rsidR="21188BD8" w:rsidRPr="6E290B2B">
              <w:rPr>
                <w:rFonts w:eastAsia="Arial"/>
              </w:rPr>
              <w:t xml:space="preserve">move on </w:t>
            </w:r>
            <w:r w:rsidR="33097F48" w:rsidRPr="6E290B2B">
              <w:rPr>
                <w:rFonts w:eastAsia="Arial"/>
              </w:rPr>
              <w:t xml:space="preserve">health or social and welfare grounds or with other </w:t>
            </w:r>
            <w:r w:rsidR="21188BD8" w:rsidRPr="6E290B2B">
              <w:rPr>
                <w:rFonts w:eastAsia="Arial"/>
              </w:rPr>
              <w:t>protected characteristics</w:t>
            </w:r>
            <w:r w:rsidR="54F2F526" w:rsidRPr="6E290B2B">
              <w:rPr>
                <w:rFonts w:eastAsia="Arial"/>
              </w:rPr>
              <w:t xml:space="preserve">. Although this will </w:t>
            </w:r>
            <w:r w:rsidR="3A76398E" w:rsidRPr="6E290B2B">
              <w:rPr>
                <w:rFonts w:eastAsia="Arial"/>
              </w:rPr>
              <w:t>increase the number of tenants in urgent housing need</w:t>
            </w:r>
            <w:r w:rsidR="09451FE3" w:rsidRPr="6E290B2B">
              <w:rPr>
                <w:rFonts w:eastAsia="Arial"/>
              </w:rPr>
              <w:t>,</w:t>
            </w:r>
            <w:r w:rsidR="51DC6C24" w:rsidRPr="6E290B2B">
              <w:rPr>
                <w:rFonts w:eastAsia="Arial"/>
              </w:rPr>
              <w:t xml:space="preserve"> this will free</w:t>
            </w:r>
            <w:r w:rsidR="4FF0820C" w:rsidRPr="6E290B2B">
              <w:rPr>
                <w:rFonts w:eastAsia="Arial"/>
              </w:rPr>
              <w:t xml:space="preserve"> up more housing for others </w:t>
            </w:r>
            <w:r w:rsidR="2C13FAC4" w:rsidRPr="6E290B2B">
              <w:rPr>
                <w:rFonts w:eastAsia="Arial"/>
              </w:rPr>
              <w:t>housing applicants urgently needing to move to higher demand housing</w:t>
            </w:r>
            <w:r w:rsidR="3DD47372" w:rsidRPr="6E290B2B">
              <w:rPr>
                <w:rFonts w:eastAsia="Arial"/>
              </w:rPr>
              <w:t xml:space="preserve"> and reduce the time they wait to be re-housed</w:t>
            </w:r>
            <w:bookmarkStart w:id="45" w:name="_Int_5GO3chfB"/>
            <w:r w:rsidR="2C13FAC4" w:rsidRPr="6E290B2B">
              <w:rPr>
                <w:rFonts w:eastAsia="Arial"/>
              </w:rPr>
              <w:t xml:space="preserve">.  </w:t>
            </w:r>
            <w:bookmarkEnd w:id="45"/>
            <w:r w:rsidR="017D214A" w:rsidRPr="6E290B2B">
              <w:rPr>
                <w:rFonts w:eastAsia="Arial"/>
              </w:rPr>
              <w:t>E</w:t>
            </w:r>
            <w:r w:rsidR="024C119A" w:rsidRPr="6E290B2B">
              <w:rPr>
                <w:rFonts w:eastAsia="Arial"/>
              </w:rPr>
              <w:t xml:space="preserve">xisting applicants </w:t>
            </w:r>
            <w:r w:rsidR="46D46C29" w:rsidRPr="6E290B2B">
              <w:rPr>
                <w:rFonts w:eastAsia="Arial"/>
              </w:rPr>
              <w:t xml:space="preserve">in </w:t>
            </w:r>
            <w:r w:rsidR="5D3E18BC" w:rsidRPr="6E290B2B">
              <w:rPr>
                <w:rFonts w:eastAsia="Arial"/>
              </w:rPr>
              <w:t xml:space="preserve">urgent </w:t>
            </w:r>
            <w:r w:rsidR="46D46C29" w:rsidRPr="6E290B2B">
              <w:rPr>
                <w:rFonts w:eastAsia="Arial"/>
              </w:rPr>
              <w:t>need</w:t>
            </w:r>
            <w:r w:rsidR="19CE92B4" w:rsidRPr="6E290B2B">
              <w:rPr>
                <w:rFonts w:eastAsia="Arial"/>
              </w:rPr>
              <w:t>, including those with protected characteristics,</w:t>
            </w:r>
            <w:r w:rsidR="17BE78FC" w:rsidRPr="6E290B2B">
              <w:rPr>
                <w:rFonts w:eastAsia="Arial"/>
              </w:rPr>
              <w:t xml:space="preserve"> </w:t>
            </w:r>
            <w:r w:rsidR="46D46C29" w:rsidRPr="6E290B2B">
              <w:rPr>
                <w:rFonts w:eastAsia="Arial"/>
              </w:rPr>
              <w:t xml:space="preserve">with </w:t>
            </w:r>
            <w:r w:rsidR="024C119A" w:rsidRPr="6E290B2B">
              <w:rPr>
                <w:rFonts w:eastAsia="Arial"/>
              </w:rPr>
              <w:t>an earlier priority date will not be disadvantaged</w:t>
            </w:r>
            <w:r w:rsidR="6D1FD538" w:rsidRPr="6E290B2B">
              <w:rPr>
                <w:rFonts w:eastAsia="Arial"/>
              </w:rPr>
              <w:t xml:space="preserve"> and t</w:t>
            </w:r>
            <w:r w:rsidR="024C119A" w:rsidRPr="6E290B2B">
              <w:rPr>
                <w:rFonts w:eastAsia="Arial"/>
              </w:rPr>
              <w:t xml:space="preserve">here are </w:t>
            </w:r>
            <w:r w:rsidR="17AD16F5" w:rsidRPr="6E290B2B">
              <w:rPr>
                <w:rFonts w:eastAsia="Arial"/>
              </w:rPr>
              <w:t xml:space="preserve">only </w:t>
            </w:r>
            <w:r w:rsidR="3682C6B0" w:rsidRPr="6E290B2B">
              <w:rPr>
                <w:rFonts w:eastAsia="Arial"/>
              </w:rPr>
              <w:t xml:space="preserve">expected to be a </w:t>
            </w:r>
            <w:r w:rsidR="024C119A" w:rsidRPr="6E290B2B">
              <w:rPr>
                <w:rFonts w:eastAsia="Arial"/>
              </w:rPr>
              <w:t xml:space="preserve">low number of tenants </w:t>
            </w:r>
            <w:r w:rsidR="325561B7" w:rsidRPr="6E290B2B">
              <w:rPr>
                <w:rFonts w:eastAsia="Arial"/>
              </w:rPr>
              <w:t xml:space="preserve">requesting to move for this reason at any point in time so the impact on others on the housing register will be low. </w:t>
            </w:r>
          </w:p>
          <w:p w14:paraId="2FC67355" w14:textId="38FE704C" w:rsidR="007872CE" w:rsidRDefault="3FCC1B1F" w:rsidP="6C16B670">
            <w:pPr>
              <w:spacing w:after="160" w:line="257" w:lineRule="auto"/>
            </w:pPr>
            <w:r w:rsidRPr="6E290B2B">
              <w:rPr>
                <w:rFonts w:eastAsia="Arial"/>
                <w:lang w:val="en-US"/>
              </w:rPr>
              <w:lastRenderedPageBreak/>
              <w:t xml:space="preserve">The Allocations Scheme seeks to make the best use of the scarce family housing becoming available and will normally only allocate family properties to households with dependent children under 18 or where </w:t>
            </w:r>
            <w:r w:rsidR="432E9684" w:rsidRPr="6E290B2B">
              <w:rPr>
                <w:rFonts w:eastAsia="Arial"/>
                <w:lang w:val="en-US"/>
              </w:rPr>
              <w:t xml:space="preserve">and exceptions has been agreed that </w:t>
            </w:r>
            <w:r w:rsidR="0050BBD5" w:rsidRPr="6E290B2B">
              <w:rPr>
                <w:rFonts w:eastAsia="Arial"/>
                <w:lang w:val="en-US"/>
              </w:rPr>
              <w:t xml:space="preserve">it </w:t>
            </w:r>
            <w:r w:rsidRPr="6E290B2B">
              <w:rPr>
                <w:rFonts w:eastAsia="Arial"/>
                <w:lang w:val="en-US"/>
              </w:rPr>
              <w:t>is reasonable to include an adult on another's housing application</w:t>
            </w:r>
            <w:r w:rsidR="016D5577" w:rsidRPr="6E290B2B">
              <w:rPr>
                <w:rFonts w:eastAsia="Arial"/>
                <w:lang w:val="en-US"/>
              </w:rPr>
              <w:t xml:space="preserve"> </w:t>
            </w:r>
            <w:r w:rsidRPr="6E290B2B">
              <w:rPr>
                <w:rFonts w:eastAsia="Arial"/>
                <w:lang w:val="en-US"/>
              </w:rPr>
              <w:t xml:space="preserve">– including established household members. </w:t>
            </w:r>
            <w:r w:rsidRPr="6E290B2B">
              <w:rPr>
                <w:rFonts w:eastAsia="Arial"/>
              </w:rPr>
              <w:t xml:space="preserve"> </w:t>
            </w:r>
            <w:r w:rsidR="2810B276">
              <w:t>Strengthening the existing approach to explicitly state adult</w:t>
            </w:r>
            <w:r w:rsidR="73E334C3">
              <w:t xml:space="preserve"> </w:t>
            </w:r>
            <w:r w:rsidR="2810B276">
              <w:t xml:space="preserve">children </w:t>
            </w:r>
            <w:r w:rsidR="47B6F323">
              <w:t>aged 22</w:t>
            </w:r>
            <w:r w:rsidR="4FA3BD8B">
              <w:t xml:space="preserve"> or older</w:t>
            </w:r>
            <w:r w:rsidR="5BA5433A">
              <w:t xml:space="preserve"> </w:t>
            </w:r>
            <w:r w:rsidR="2810B276">
              <w:t>will be removed from their parent’s housing applicant</w:t>
            </w:r>
            <w:r w:rsidR="380B8DA0">
              <w:t xml:space="preserve"> will benefit children in housing need</w:t>
            </w:r>
            <w:r w:rsidR="1E4683F0">
              <w:t xml:space="preserve">. </w:t>
            </w:r>
          </w:p>
          <w:p w14:paraId="15D36DFA" w14:textId="251D6ED7" w:rsidR="007872CE" w:rsidRDefault="00CF17CE" w:rsidP="6C16B670">
            <w:pPr>
              <w:spacing w:after="160" w:line="257" w:lineRule="auto"/>
            </w:pPr>
            <w:r>
              <w:t xml:space="preserve">There are </w:t>
            </w:r>
            <w:r w:rsidR="3622967A">
              <w:t xml:space="preserve">259 </w:t>
            </w:r>
            <w:r w:rsidR="4675DCE7">
              <w:t>housing applicants with adult children aged 22+ on the Housing Register</w:t>
            </w:r>
            <w:r w:rsidR="08B79100">
              <w:t xml:space="preserve"> – 156 are in high housing need (Bands 1 to 3) and 103 </w:t>
            </w:r>
            <w:r w:rsidR="0B970B48">
              <w:t xml:space="preserve">are </w:t>
            </w:r>
            <w:r w:rsidR="08B79100">
              <w:t>in lower housing need (Bands 4 to 5)</w:t>
            </w:r>
            <w:r w:rsidR="696DB434">
              <w:t>.</w:t>
            </w:r>
            <w:r w:rsidR="25B7B3CE">
              <w:t xml:space="preserve"> </w:t>
            </w:r>
            <w:r w:rsidR="4D31CEBA">
              <w:t xml:space="preserve">Due </w:t>
            </w:r>
            <w:r w:rsidR="0E72BD2A">
              <w:t xml:space="preserve">to the </w:t>
            </w:r>
            <w:r w:rsidR="4D31CEBA">
              <w:t xml:space="preserve">demand for housing </w:t>
            </w:r>
            <w:r w:rsidR="331B3CE1">
              <w:t xml:space="preserve">only </w:t>
            </w:r>
            <w:r w:rsidR="10982B1B">
              <w:t xml:space="preserve">the 156 in </w:t>
            </w:r>
            <w:r w:rsidR="331B3CE1">
              <w:t>the</w:t>
            </w:r>
            <w:r w:rsidR="70013F98">
              <w:t xml:space="preserve"> highest priority bands are likely to qualify for an offer and </w:t>
            </w:r>
            <w:r w:rsidR="154DC34E">
              <w:t xml:space="preserve">be </w:t>
            </w:r>
            <w:r w:rsidR="70013F98">
              <w:t>affected by the chang</w:t>
            </w:r>
            <w:r w:rsidR="433A7FEA">
              <w:t>e</w:t>
            </w:r>
            <w:r w:rsidR="133B00B8">
              <w:t xml:space="preserve"> and of these at least 56 would qualify for an exception. </w:t>
            </w:r>
            <w:r w:rsidR="7AA56A25">
              <w:t xml:space="preserve">Before implementing this change and to </w:t>
            </w:r>
            <w:r w:rsidR="2339B478">
              <w:t xml:space="preserve">mitigate the impact </w:t>
            </w:r>
            <w:r w:rsidR="2B0EDD9A">
              <w:t>o</w:t>
            </w:r>
            <w:r w:rsidR="2339B478">
              <w:t xml:space="preserve">n the 100 highest priority cases who could be affected </w:t>
            </w:r>
            <w:r w:rsidR="0C76C6CA">
              <w:t>a full review of each case</w:t>
            </w:r>
            <w:r w:rsidR="60246296">
              <w:t xml:space="preserve"> </w:t>
            </w:r>
            <w:r w:rsidR="417903FE">
              <w:t xml:space="preserve">will be completed </w:t>
            </w:r>
            <w:r w:rsidR="39537C43">
              <w:t xml:space="preserve">to check whether an exception applies and housing applicants will be given the </w:t>
            </w:r>
            <w:r w:rsidR="417903FE">
              <w:t>opportunity</w:t>
            </w:r>
            <w:r w:rsidR="627D171E">
              <w:t xml:space="preserve"> provide</w:t>
            </w:r>
            <w:r w:rsidR="3A5FFD31">
              <w:t xml:space="preserve"> </w:t>
            </w:r>
            <w:r w:rsidR="3C7DF316">
              <w:t>relevant</w:t>
            </w:r>
            <w:r w:rsidR="3A5FFD31">
              <w:t xml:space="preserve"> supporting information</w:t>
            </w:r>
            <w:bookmarkStart w:id="46" w:name="_Int_qljkIxYu"/>
            <w:r w:rsidR="3A5FFD31">
              <w:t xml:space="preserve">. </w:t>
            </w:r>
            <w:r w:rsidR="627D171E">
              <w:t xml:space="preserve"> </w:t>
            </w:r>
            <w:bookmarkEnd w:id="46"/>
          </w:p>
          <w:p w14:paraId="21B38B1D" w14:textId="05F25767" w:rsidR="007872CE" w:rsidRDefault="134E109B" w:rsidP="6C16B670">
            <w:pPr>
              <w:spacing w:after="160" w:line="257" w:lineRule="auto"/>
            </w:pPr>
            <w:r>
              <w:t>While</w:t>
            </w:r>
            <w:r w:rsidR="78EBAE59">
              <w:t xml:space="preserve"> up to </w:t>
            </w:r>
            <w:r>
              <w:t>100 housing applicants with older adult children could be affected</w:t>
            </w:r>
            <w:r w:rsidR="7A9B7405">
              <w:t xml:space="preserve"> – </w:t>
            </w:r>
            <w:r w:rsidR="02E1B42E">
              <w:t>many</w:t>
            </w:r>
            <w:r>
              <w:t xml:space="preserve"> </w:t>
            </w:r>
            <w:r w:rsidR="7A9B7405">
              <w:t xml:space="preserve">more families will benefit. </w:t>
            </w:r>
            <w:r w:rsidR="62C28C82">
              <w:t xml:space="preserve">There are </w:t>
            </w:r>
            <w:r>
              <w:t>1579 families on the housing register with children</w:t>
            </w:r>
            <w:r w:rsidR="63CF4BDF">
              <w:t xml:space="preserve"> who would benefit from this change</w:t>
            </w:r>
            <w:r w:rsidR="7CC0E98F">
              <w:t xml:space="preserve"> including </w:t>
            </w:r>
            <w:r w:rsidR="6EF647A2">
              <w:t>1052 in high housing need in (Bands 1 to 3)</w:t>
            </w:r>
            <w:r w:rsidR="2BB87229">
              <w:t xml:space="preserve"> - including families with children who have been living in unsuitable housing for over 5 years</w:t>
            </w:r>
            <w:bookmarkStart w:id="47" w:name="_Int_bUe4AiZY"/>
            <w:r w:rsidR="2BB87229">
              <w:t xml:space="preserve">.  </w:t>
            </w:r>
            <w:bookmarkEnd w:id="47"/>
            <w:r w:rsidR="2BB87229">
              <w:t xml:space="preserve"> </w:t>
            </w:r>
            <w:r w:rsidR="31F7613E">
              <w:t>T</w:t>
            </w:r>
            <w:r w:rsidR="4BC3A8B3">
              <w:t xml:space="preserve">hese changes to </w:t>
            </w:r>
            <w:r w:rsidR="0D3085A2">
              <w:t xml:space="preserve">increase </w:t>
            </w:r>
            <w:r w:rsidR="4BC3A8B3">
              <w:t>priorit</w:t>
            </w:r>
            <w:r w:rsidR="5A7A20A5">
              <w:t xml:space="preserve">y to </w:t>
            </w:r>
            <w:r w:rsidR="4BC3A8B3">
              <w:t xml:space="preserve">households with </w:t>
            </w:r>
            <w:r w:rsidR="25EF55B9">
              <w:t>children</w:t>
            </w:r>
            <w:r w:rsidR="4BC3A8B3">
              <w:t xml:space="preserve"> will have a strong positive impact on those</w:t>
            </w:r>
            <w:r w:rsidR="2DC0F86C">
              <w:t xml:space="preserve"> households with</w:t>
            </w:r>
            <w:r w:rsidR="4BC3A8B3">
              <w:t xml:space="preserve"> children. There </w:t>
            </w:r>
            <w:r w:rsidR="3E70256A">
              <w:t>will</w:t>
            </w:r>
            <w:r w:rsidR="4BC3A8B3">
              <w:t xml:space="preserve"> be a mixed impact on </w:t>
            </w:r>
            <w:r w:rsidR="44E586E2">
              <w:t>other</w:t>
            </w:r>
            <w:r w:rsidR="4BC3A8B3">
              <w:t xml:space="preserve"> </w:t>
            </w:r>
            <w:r w:rsidR="706F1635">
              <w:t xml:space="preserve">protected </w:t>
            </w:r>
            <w:r w:rsidR="53BDD1FE">
              <w:t>characteristics</w:t>
            </w:r>
            <w:r w:rsidR="4BC3A8B3">
              <w:t xml:space="preserve">, </w:t>
            </w:r>
            <w:r w:rsidR="7E75DE7A">
              <w:t>overcrowded</w:t>
            </w:r>
            <w:r w:rsidR="4BC3A8B3">
              <w:t xml:space="preserve"> households with </w:t>
            </w:r>
            <w:r w:rsidR="4719788E">
              <w:t>children</w:t>
            </w:r>
            <w:r w:rsidR="4BC3A8B3">
              <w:t xml:space="preserve"> will be </w:t>
            </w:r>
            <w:r w:rsidR="71B5165F">
              <w:t>prioritised</w:t>
            </w:r>
            <w:r w:rsidR="4BC3A8B3">
              <w:t xml:space="preserve">, while </w:t>
            </w:r>
            <w:r w:rsidR="7A8EF627">
              <w:t>overcrowded</w:t>
            </w:r>
            <w:r w:rsidR="7C766D76">
              <w:t xml:space="preserve"> </w:t>
            </w:r>
            <w:r w:rsidR="5C5C7468">
              <w:t>households</w:t>
            </w:r>
            <w:r w:rsidR="7C766D76">
              <w:t xml:space="preserve"> made up of </w:t>
            </w:r>
            <w:r w:rsidR="3C3C2772">
              <w:t>non-dependants</w:t>
            </w:r>
            <w:r w:rsidR="7C766D76">
              <w:t xml:space="preserve"> will be </w:t>
            </w:r>
            <w:r w:rsidR="1B3B9611">
              <w:t>deprioritised</w:t>
            </w:r>
            <w:r w:rsidR="7C766D76">
              <w:t xml:space="preserve">, so negatively impacted. </w:t>
            </w:r>
            <w:r w:rsidR="221C1DEF">
              <w:t>The relative benefits and impact of this proposal have been carefully considered and while some households will be impacted – there are exceptions in place to protect those in the highest housing need, including those who with health needs.</w:t>
            </w:r>
          </w:p>
          <w:p w14:paraId="648582D2" w14:textId="54CD1D34" w:rsidR="007872CE" w:rsidRDefault="444E0FA4" w:rsidP="007872CE">
            <w:pPr>
              <w:spacing w:after="160" w:line="257" w:lineRule="auto"/>
            </w:pPr>
            <w:r>
              <w:t xml:space="preserve">Changes to the Housing Register to create a new move on list to help residents to move on from supported housing who no longer require this support </w:t>
            </w:r>
            <w:r w:rsidR="17D083F9">
              <w:t>will benefit residents</w:t>
            </w:r>
            <w:r w:rsidR="5D50F68A">
              <w:t>, including those with protected characteristics,</w:t>
            </w:r>
            <w:r w:rsidR="17D083F9">
              <w:t xml:space="preserve"> to move on to settled accommodation and free up spaces for residents requir</w:t>
            </w:r>
            <w:r w:rsidR="5686CA25">
              <w:t xml:space="preserve">ing </w:t>
            </w:r>
            <w:r w:rsidR="7EDD1F52">
              <w:t>s</w:t>
            </w:r>
            <w:r w:rsidR="17D083F9">
              <w:t>upport</w:t>
            </w:r>
            <w:bookmarkStart w:id="48" w:name="_Int_DeG8EkQH"/>
            <w:r w:rsidR="17D083F9">
              <w:t xml:space="preserve">. </w:t>
            </w:r>
            <w:r w:rsidR="22154516">
              <w:t xml:space="preserve"> </w:t>
            </w:r>
            <w:bookmarkEnd w:id="48"/>
            <w:r w:rsidR="22154516">
              <w:t>The impact on other housing applicants will be low.</w:t>
            </w:r>
            <w:r w:rsidR="4DEE15C3">
              <w:t xml:space="preserve"> </w:t>
            </w:r>
            <w:r w:rsidR="6B49E66F">
              <w:t xml:space="preserve"> </w:t>
            </w:r>
            <w:r w:rsidR="18599583">
              <w:t>Changes to the Allocations Scheme to provide clear</w:t>
            </w:r>
            <w:r w:rsidR="521C3949">
              <w:t>er</w:t>
            </w:r>
            <w:r w:rsidR="18599583">
              <w:t xml:space="preserve"> guidance </w:t>
            </w:r>
            <w:r w:rsidR="52CBF19E">
              <w:t>on</w:t>
            </w:r>
            <w:r w:rsidR="18599583">
              <w:t xml:space="preserve"> housing and housing awards will help benefit all residents</w:t>
            </w:r>
            <w:r w:rsidR="6D182D82">
              <w:t xml:space="preserve"> – including those with protected ch</w:t>
            </w:r>
            <w:r w:rsidR="79E5D2F6">
              <w:t>aracteristics</w:t>
            </w:r>
          </w:p>
          <w:p w14:paraId="1557CEDC" w14:textId="02D95583" w:rsidR="007872CE" w:rsidRDefault="3817E24C" w:rsidP="6C16B670">
            <w:pPr>
              <w:spacing w:after="160" w:line="257" w:lineRule="auto"/>
              <w:rPr>
                <w:rFonts w:eastAsia="Arial"/>
                <w:noProof/>
              </w:rPr>
            </w:pPr>
            <w:r w:rsidRPr="6E290B2B">
              <w:rPr>
                <w:rFonts w:eastAsia="Arial"/>
                <w:noProof/>
              </w:rPr>
              <w:t xml:space="preserve">The propsals to continue to use qualification criteria </w:t>
            </w:r>
            <w:r w:rsidR="6CB35A49" w:rsidRPr="6E290B2B">
              <w:rPr>
                <w:rFonts w:eastAsia="Arial"/>
                <w:noProof/>
              </w:rPr>
              <w:t>to</w:t>
            </w:r>
            <w:r w:rsidRPr="6E290B2B">
              <w:rPr>
                <w:rFonts w:eastAsia="Arial"/>
                <w:noProof/>
              </w:rPr>
              <w:t xml:space="preserve"> ensure social housing continues to be offered to residents </w:t>
            </w:r>
            <w:r w:rsidR="36BE2DD7" w:rsidRPr="6E290B2B">
              <w:rPr>
                <w:rFonts w:eastAsia="Arial"/>
                <w:noProof/>
              </w:rPr>
              <w:t xml:space="preserve">in the highest housing need </w:t>
            </w:r>
            <w:r w:rsidRPr="6E290B2B">
              <w:rPr>
                <w:rFonts w:eastAsia="Arial"/>
                <w:noProof/>
              </w:rPr>
              <w:t>with a local connection and suitable to be tenants. Exceptions are available to ensure the most vulnerable households</w:t>
            </w:r>
            <w:r w:rsidR="5F37BDFB" w:rsidRPr="6E290B2B">
              <w:rPr>
                <w:rFonts w:eastAsia="Arial"/>
                <w:noProof/>
              </w:rPr>
              <w:t xml:space="preserve">, including those without a local connection with </w:t>
            </w:r>
            <w:r w:rsidR="5F37BDFB" w:rsidRPr="6E290B2B">
              <w:rPr>
                <w:rFonts w:eastAsia="Arial"/>
                <w:noProof/>
              </w:rPr>
              <w:lastRenderedPageBreak/>
              <w:t>protected characteristics</w:t>
            </w:r>
            <w:r w:rsidRPr="6E290B2B">
              <w:rPr>
                <w:rFonts w:eastAsia="Arial"/>
                <w:noProof/>
              </w:rPr>
              <w:t xml:space="preserve"> are not disadvant</w:t>
            </w:r>
            <w:r w:rsidR="2A281764" w:rsidRPr="6E290B2B">
              <w:rPr>
                <w:rFonts w:eastAsia="Arial"/>
                <w:noProof/>
              </w:rPr>
              <w:t xml:space="preserve">aged. The use of priority bands and Choice-Based Lettings will ensure </w:t>
            </w:r>
            <w:r w:rsidR="60D3CF9D" w:rsidRPr="6E290B2B">
              <w:rPr>
                <w:rFonts w:eastAsia="Arial"/>
                <w:noProof/>
              </w:rPr>
              <w:t xml:space="preserve">all </w:t>
            </w:r>
            <w:r w:rsidR="2A281764" w:rsidRPr="6E290B2B">
              <w:rPr>
                <w:rFonts w:eastAsia="Arial"/>
                <w:noProof/>
              </w:rPr>
              <w:t>housing applicants are provided with clear information on the assessment of their housing need</w:t>
            </w:r>
            <w:r w:rsidR="062E6186" w:rsidRPr="6E290B2B">
              <w:rPr>
                <w:rFonts w:eastAsia="Arial"/>
                <w:noProof/>
              </w:rPr>
              <w:t xml:space="preserve">, the properties becoming available to let and when they may be made an offer of housing. </w:t>
            </w:r>
            <w:r w:rsidR="63F058C2" w:rsidRPr="6E290B2B">
              <w:rPr>
                <w:rFonts w:eastAsia="Arial"/>
                <w:noProof/>
              </w:rPr>
              <w:t xml:space="preserve"> </w:t>
            </w:r>
          </w:p>
          <w:p w14:paraId="508AD8AC" w14:textId="383AEA1D" w:rsidR="007872CE" w:rsidRDefault="63F058C2" w:rsidP="675140B1">
            <w:pPr>
              <w:spacing w:after="160" w:line="257" w:lineRule="auto"/>
              <w:rPr>
                <w:rFonts w:eastAsia="Arial"/>
                <w:noProof/>
              </w:rPr>
            </w:pPr>
            <w:r w:rsidRPr="6C16B670">
              <w:rPr>
                <w:rFonts w:eastAsia="Arial"/>
                <w:noProof/>
              </w:rPr>
              <w:t xml:space="preserve">Tenants requesting to downsize will continue to benefit from high priority to move and support to downsize to more suitable homes </w:t>
            </w:r>
            <w:r w:rsidR="3BE5F7CA" w:rsidRPr="6C16B670">
              <w:rPr>
                <w:rFonts w:eastAsia="Arial"/>
                <w:noProof/>
              </w:rPr>
              <w:t xml:space="preserve">and families will benefit from more housing becoming available. </w:t>
            </w:r>
          </w:p>
          <w:p w14:paraId="617250B4" w14:textId="50892AAB" w:rsidR="007872CE" w:rsidRDefault="1054BF35" w:rsidP="6C16B670">
            <w:pPr>
              <w:spacing w:after="160" w:line="257" w:lineRule="auto"/>
              <w:rPr>
                <w:rFonts w:eastAsia="Arial"/>
                <w:noProof/>
              </w:rPr>
            </w:pPr>
            <w:r w:rsidRPr="6E290B2B">
              <w:rPr>
                <w:rFonts w:eastAsia="Arial"/>
                <w:noProof/>
              </w:rPr>
              <w:t>Feedback from the responses received from t</w:t>
            </w:r>
            <w:r w:rsidR="42092D4C" w:rsidRPr="6E290B2B">
              <w:rPr>
                <w:rFonts w:eastAsia="Arial"/>
                <w:noProof/>
              </w:rPr>
              <w:t xml:space="preserve">enants, </w:t>
            </w:r>
            <w:r w:rsidR="3202EFF5" w:rsidRPr="6E290B2B">
              <w:rPr>
                <w:rFonts w:eastAsia="Arial"/>
                <w:noProof/>
              </w:rPr>
              <w:t xml:space="preserve">other </w:t>
            </w:r>
            <w:r w:rsidR="42092D4C" w:rsidRPr="6E290B2B">
              <w:rPr>
                <w:rFonts w:eastAsia="Arial"/>
                <w:noProof/>
              </w:rPr>
              <w:t>residents, Registered Providers of social housing and key stakeholders</w:t>
            </w:r>
            <w:r w:rsidR="389670B1" w:rsidRPr="6E290B2B">
              <w:rPr>
                <w:rFonts w:eastAsia="Arial"/>
                <w:noProof/>
              </w:rPr>
              <w:t xml:space="preserve"> will be reviewd and influence the final draft of the new Allocations Scheme</w:t>
            </w:r>
            <w:r w:rsidR="1CDBE2B7" w:rsidRPr="6E290B2B">
              <w:rPr>
                <w:rFonts w:eastAsia="Arial"/>
                <w:noProof/>
              </w:rPr>
              <w:t xml:space="preserve"> and Equality Impact Assessment</w:t>
            </w:r>
            <w:r w:rsidR="389670B1" w:rsidRPr="6E290B2B">
              <w:rPr>
                <w:rFonts w:eastAsia="Arial"/>
                <w:noProof/>
              </w:rPr>
              <w:t xml:space="preserve">. </w:t>
            </w:r>
            <w:r w:rsidR="203D9D25" w:rsidRPr="6E290B2B">
              <w:rPr>
                <w:rFonts w:eastAsia="Arial"/>
                <w:noProof/>
              </w:rPr>
              <w:t xml:space="preserve"> </w:t>
            </w:r>
          </w:p>
        </w:tc>
      </w:tr>
      <w:tr w:rsidR="007872CE" w14:paraId="785B0C40" w14:textId="77777777" w:rsidTr="3C8669BE">
        <w:trPr>
          <w:trHeight w:val="145"/>
        </w:trPr>
        <w:tc>
          <w:tcPr>
            <w:tcW w:w="345" w:type="dxa"/>
          </w:tcPr>
          <w:p w14:paraId="093C7C63" w14:textId="77777777" w:rsidR="007872CE" w:rsidRPr="00163BB5" w:rsidRDefault="007872CE" w:rsidP="007872CE">
            <w:pPr>
              <w:pStyle w:val="Heading1"/>
              <w:rPr>
                <w:rFonts w:ascii="Arial" w:hAnsi="Arial" w:cs="Arial"/>
                <w:b/>
                <w:bCs/>
                <w:color w:val="000000" w:themeColor="text1"/>
              </w:rPr>
            </w:pPr>
          </w:p>
        </w:tc>
        <w:tc>
          <w:tcPr>
            <w:tcW w:w="15263" w:type="dxa"/>
            <w:gridSpan w:val="30"/>
            <w:tcBorders>
              <w:left w:val="nil"/>
            </w:tcBorders>
          </w:tcPr>
          <w:p w14:paraId="707CA1E0" w14:textId="77777777" w:rsidR="007872CE" w:rsidRPr="00163BB5" w:rsidRDefault="007872CE" w:rsidP="007872CE">
            <w:pPr>
              <w:pStyle w:val="Heading1"/>
              <w:rPr>
                <w:rFonts w:ascii="Arial" w:hAnsi="Arial" w:cs="Arial"/>
                <w:b/>
                <w:bCs/>
                <w:color w:val="000000" w:themeColor="text1"/>
              </w:rPr>
            </w:pPr>
          </w:p>
        </w:tc>
      </w:tr>
      <w:tr w:rsidR="007872CE" w14:paraId="155F71AD" w14:textId="77777777" w:rsidTr="3C8669BE">
        <w:trPr>
          <w:trHeight w:val="145"/>
        </w:trPr>
        <w:tc>
          <w:tcPr>
            <w:tcW w:w="345" w:type="dxa"/>
            <w:tcBorders>
              <w:left w:val="single" w:sz="4" w:space="0" w:color="D9D9D9" w:themeColor="background1" w:themeShade="D9"/>
              <w:bottom w:val="single" w:sz="4" w:space="0" w:color="D9D9D9" w:themeColor="background1" w:themeShade="D9"/>
            </w:tcBorders>
            <w:shd w:val="clear" w:color="auto" w:fill="E2EFFF"/>
          </w:tcPr>
          <w:p w14:paraId="4439CD20" w14:textId="77777777" w:rsidR="007872CE" w:rsidRPr="00163BB5" w:rsidRDefault="007872CE" w:rsidP="007872CE">
            <w:pPr>
              <w:pStyle w:val="Heading1"/>
              <w:rPr>
                <w:rFonts w:ascii="Arial" w:hAnsi="Arial" w:cs="Arial"/>
                <w:b/>
                <w:bCs/>
                <w:color w:val="000000" w:themeColor="text1"/>
              </w:rPr>
            </w:pPr>
          </w:p>
        </w:tc>
        <w:tc>
          <w:tcPr>
            <w:tcW w:w="15263" w:type="dxa"/>
            <w:gridSpan w:val="30"/>
            <w:tcBorders>
              <w:left w:val="nil"/>
              <w:bottom w:val="single" w:sz="4" w:space="0" w:color="D9D9D9" w:themeColor="background1" w:themeShade="D9"/>
              <w:right w:val="single" w:sz="4" w:space="0" w:color="D9D9D9" w:themeColor="background1" w:themeShade="D9"/>
            </w:tcBorders>
            <w:shd w:val="clear" w:color="auto" w:fill="E2EFFF"/>
          </w:tcPr>
          <w:p w14:paraId="5B55B0E2" w14:textId="6C84F863" w:rsidR="007872CE" w:rsidRDefault="007872CE" w:rsidP="007872CE">
            <w:pPr>
              <w:pStyle w:val="Heading1"/>
              <w:rPr>
                <w:rFonts w:ascii="Arial" w:hAnsi="Arial" w:cs="Arial"/>
                <w:b/>
                <w:bCs/>
                <w:color w:val="000000" w:themeColor="text1"/>
              </w:rPr>
            </w:pPr>
            <w:r w:rsidRPr="00163BB5">
              <w:rPr>
                <w:rFonts w:ascii="Arial" w:hAnsi="Arial" w:cs="Arial"/>
                <w:b/>
                <w:bCs/>
                <w:color w:val="000000" w:themeColor="text1"/>
              </w:rPr>
              <w:t>Section 6: Monitoring and review plan</w:t>
            </w:r>
            <w:r>
              <w:rPr>
                <w:rFonts w:ascii="Arial" w:hAnsi="Arial" w:cs="Arial"/>
                <w:b/>
                <w:bCs/>
                <w:color w:val="000000" w:themeColor="text1"/>
              </w:rPr>
              <w:t>.</w:t>
            </w:r>
          </w:p>
          <w:p w14:paraId="79E65BDF" w14:textId="3DAE727C" w:rsidR="007872CE" w:rsidRPr="00163BB5" w:rsidRDefault="007872CE" w:rsidP="007872CE"/>
        </w:tc>
      </w:tr>
      <w:tr w:rsidR="007872CE" w14:paraId="2757B4E6" w14:textId="77777777" w:rsidTr="3C8669BE">
        <w:tc>
          <w:tcPr>
            <w:tcW w:w="34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0DE6B3A" w14:textId="77777777" w:rsidR="007872CE" w:rsidRPr="00163BB5" w:rsidRDefault="007872CE" w:rsidP="007872CE">
            <w:pPr>
              <w:rPr>
                <w:b/>
                <w:bCs/>
              </w:rPr>
            </w:pPr>
          </w:p>
        </w:tc>
        <w:tc>
          <w:tcPr>
            <w:tcW w:w="15263" w:type="dxa"/>
            <w:gridSpan w:val="30"/>
            <w:tcBorders>
              <w:top w:val="single" w:sz="4" w:space="0" w:color="D9D9D9" w:themeColor="background1" w:themeShade="D9"/>
              <w:left w:val="nil"/>
              <w:bottom w:val="single" w:sz="4" w:space="0" w:color="D9D9D9" w:themeColor="background1" w:themeShade="D9"/>
              <w:right w:val="single" w:sz="4" w:space="0" w:color="D9D9D9" w:themeColor="background1" w:themeShade="D9"/>
            </w:tcBorders>
          </w:tcPr>
          <w:p w14:paraId="7DC9A66B" w14:textId="6CE824F3" w:rsidR="007872CE" w:rsidRPr="00163BB5" w:rsidRDefault="007872CE" w:rsidP="007872CE">
            <w:pPr>
              <w:rPr>
                <w:b/>
                <w:bCs/>
              </w:rPr>
            </w:pPr>
          </w:p>
          <w:p w14:paraId="388C619D" w14:textId="4ACD4F75" w:rsidR="007872CE" w:rsidRPr="00163BB5" w:rsidRDefault="007872CE" w:rsidP="007872CE">
            <w:pPr>
              <w:rPr>
                <w:b/>
                <w:bCs/>
              </w:rPr>
            </w:pPr>
            <w:r w:rsidRPr="00163BB5">
              <w:rPr>
                <w:b/>
                <w:bCs/>
              </w:rPr>
              <w:t xml:space="preserve">The responsibility for maintaining a monitoring arrangement of the </w:t>
            </w:r>
            <w:proofErr w:type="spellStart"/>
            <w:r w:rsidRPr="00163BB5">
              <w:rPr>
                <w:b/>
                <w:bCs/>
              </w:rPr>
              <w:t>EqIA</w:t>
            </w:r>
            <w:proofErr w:type="spellEnd"/>
            <w:r w:rsidRPr="00163BB5">
              <w:rPr>
                <w:b/>
                <w:bCs/>
              </w:rPr>
              <w:t xml:space="preserve"> action plan lies with the service/team completing the </w:t>
            </w:r>
            <w:proofErr w:type="spellStart"/>
            <w:r w:rsidRPr="00163BB5">
              <w:rPr>
                <w:b/>
                <w:bCs/>
              </w:rPr>
              <w:t>EqIA</w:t>
            </w:r>
            <w:proofErr w:type="spellEnd"/>
            <w:r w:rsidRPr="00163BB5">
              <w:rPr>
                <w:b/>
                <w:bCs/>
              </w:rPr>
              <w:t xml:space="preserve">. </w:t>
            </w:r>
          </w:p>
          <w:p w14:paraId="41EFD8EC" w14:textId="0461D297" w:rsidR="007872CE" w:rsidRPr="00163BB5" w:rsidRDefault="007872CE" w:rsidP="007872CE">
            <w:pPr>
              <w:spacing w:line="276" w:lineRule="auto"/>
              <w:rPr>
                <w:b/>
                <w:bCs/>
              </w:rPr>
            </w:pPr>
            <w:r w:rsidRPr="00163BB5">
              <w:rPr>
                <w:b/>
                <w:bCs/>
              </w:rPr>
              <w:t>These arrangements must be built into the performance management framework such as KPIs or Risk Register</w:t>
            </w:r>
            <w:r>
              <w:rPr>
                <w:b/>
                <w:bCs/>
              </w:rPr>
              <w:t xml:space="preserve">s. </w:t>
            </w:r>
          </w:p>
          <w:p w14:paraId="7DA112B5" w14:textId="3C025E7E" w:rsidR="007872CE" w:rsidRPr="00163BB5" w:rsidRDefault="007872CE" w:rsidP="007872CE">
            <w:pPr>
              <w:rPr>
                <w:b/>
                <w:bCs/>
              </w:rPr>
            </w:pPr>
          </w:p>
        </w:tc>
      </w:tr>
      <w:tr w:rsidR="007872CE" w14:paraId="6D192324" w14:textId="77777777" w:rsidTr="3C8669BE">
        <w:tc>
          <w:tcPr>
            <w:tcW w:w="1253" w:type="dxa"/>
            <w:gridSpan w:val="3"/>
            <w:tcBorders>
              <w:left w:val="single" w:sz="4" w:space="0" w:color="D9D9D9" w:themeColor="background1" w:themeShade="D9"/>
            </w:tcBorders>
            <w:shd w:val="clear" w:color="auto" w:fill="000000" w:themeFill="text1"/>
          </w:tcPr>
          <w:p w14:paraId="68F03261" w14:textId="77777777" w:rsidR="007872CE" w:rsidRDefault="007872CE" w:rsidP="007872CE">
            <w:pPr>
              <w:rPr>
                <w:b/>
                <w:bCs/>
              </w:rPr>
            </w:pPr>
          </w:p>
          <w:p w14:paraId="2450EC3F" w14:textId="0FAE08F1" w:rsidR="007872CE" w:rsidRPr="00CA1F96" w:rsidRDefault="007872CE" w:rsidP="007872CE">
            <w:pPr>
              <w:rPr>
                <w:b/>
                <w:bCs/>
              </w:rPr>
            </w:pPr>
            <w:r w:rsidRPr="001E6142">
              <w:rPr>
                <w:b/>
                <w:bCs/>
              </w:rPr>
              <w:t>2</w:t>
            </w:r>
            <w:r>
              <w:rPr>
                <w:b/>
                <w:bCs/>
              </w:rPr>
              <w:t>4</w:t>
            </w:r>
            <w:r w:rsidRPr="001E6142">
              <w:rPr>
                <w:b/>
                <w:bCs/>
              </w:rPr>
              <w:t>.</w:t>
            </w:r>
            <w:r>
              <w:t xml:space="preserve"> </w:t>
            </w:r>
          </w:p>
          <w:p w14:paraId="672D930E" w14:textId="6159D965" w:rsidR="007872CE" w:rsidRPr="00CA1F96" w:rsidRDefault="007872CE" w:rsidP="007872CE">
            <w:pPr>
              <w:rPr>
                <w:b/>
                <w:bCs/>
              </w:rPr>
            </w:pPr>
          </w:p>
        </w:tc>
        <w:tc>
          <w:tcPr>
            <w:tcW w:w="4086" w:type="dxa"/>
            <w:gridSpan w:val="9"/>
            <w:tcBorders>
              <w:right w:val="single" w:sz="4" w:space="0" w:color="D9D9D9" w:themeColor="background1" w:themeShade="D9"/>
            </w:tcBorders>
            <w:shd w:val="clear" w:color="auto" w:fill="F2F2F2" w:themeFill="background1" w:themeFillShade="F2"/>
          </w:tcPr>
          <w:p w14:paraId="28E12C9C" w14:textId="719D51FD" w:rsidR="007872CE" w:rsidRDefault="007872CE" w:rsidP="007872CE">
            <w:r w:rsidRPr="00CA1F96">
              <w:rPr>
                <w:b/>
                <w:bCs/>
              </w:rPr>
              <w:t xml:space="preserve">Who or which team or service area </w:t>
            </w:r>
            <w:r>
              <w:rPr>
                <w:b/>
                <w:bCs/>
              </w:rPr>
              <w:t>will be</w:t>
            </w:r>
            <w:r w:rsidRPr="00CA1F96">
              <w:rPr>
                <w:b/>
                <w:bCs/>
              </w:rPr>
              <w:t xml:space="preserve"> responsible for monitoring equalities impact</w:t>
            </w:r>
            <w:r>
              <w:t>?</w:t>
            </w:r>
          </w:p>
          <w:p w14:paraId="665764A5" w14:textId="77777777" w:rsidR="007872CE" w:rsidRDefault="007872CE" w:rsidP="007872CE"/>
          <w:p w14:paraId="06B570ED" w14:textId="1C8E329C" w:rsidR="007872CE" w:rsidRPr="00B1173D" w:rsidRDefault="007872CE" w:rsidP="007872CE">
            <w:pPr>
              <w:rPr>
                <w:b/>
                <w:bCs/>
                <w:color w:val="0070C0"/>
              </w:rPr>
            </w:pPr>
            <w:r w:rsidRPr="00B1173D">
              <w:rPr>
                <w:b/>
                <w:bCs/>
                <w:color w:val="0070C0"/>
              </w:rPr>
              <w:t xml:space="preserve">For example- </w:t>
            </w:r>
          </w:p>
          <w:p w14:paraId="588DEC38" w14:textId="77777777" w:rsidR="007872CE" w:rsidRPr="00F02830" w:rsidRDefault="007872CE" w:rsidP="007872CE">
            <w:pPr>
              <w:rPr>
                <w:color w:val="0070C0"/>
              </w:rPr>
            </w:pPr>
            <w:r w:rsidRPr="00F02830">
              <w:rPr>
                <w:color w:val="0070C0"/>
              </w:rPr>
              <w:t xml:space="preserve">- team, </w:t>
            </w:r>
          </w:p>
          <w:p w14:paraId="3D73EFDC" w14:textId="77777777" w:rsidR="007872CE" w:rsidRDefault="007872CE" w:rsidP="007872CE">
            <w:pPr>
              <w:rPr>
                <w:color w:val="0070C0"/>
              </w:rPr>
            </w:pPr>
            <w:r w:rsidRPr="00F02830">
              <w:rPr>
                <w:color w:val="0070C0"/>
              </w:rPr>
              <w:t xml:space="preserve">-directorate, </w:t>
            </w:r>
          </w:p>
          <w:p w14:paraId="7ABA2E0B" w14:textId="77777777" w:rsidR="007872CE" w:rsidRDefault="007872CE" w:rsidP="007872CE">
            <w:pPr>
              <w:rPr>
                <w:color w:val="0070C0"/>
              </w:rPr>
            </w:pPr>
            <w:r w:rsidRPr="00F02830">
              <w:rPr>
                <w:color w:val="0070C0"/>
              </w:rPr>
              <w:t xml:space="preserve">-service area, </w:t>
            </w:r>
          </w:p>
          <w:p w14:paraId="3F4A3A33" w14:textId="587F0CAB" w:rsidR="007872CE" w:rsidRPr="00112E4D" w:rsidRDefault="007872CE" w:rsidP="007872CE">
            <w:pPr>
              <w:rPr>
                <w:color w:val="0070C0"/>
              </w:rPr>
            </w:pPr>
            <w:r>
              <w:rPr>
                <w:color w:val="0070C0"/>
              </w:rPr>
              <w:t xml:space="preserve">-Equalities Steering </w:t>
            </w:r>
            <w:proofErr w:type="spellStart"/>
            <w:proofErr w:type="gramStart"/>
            <w:r>
              <w:rPr>
                <w:color w:val="0070C0"/>
              </w:rPr>
              <w:t>Group,</w:t>
            </w:r>
            <w:r w:rsidRPr="00F02830">
              <w:rPr>
                <w:color w:val="0070C0"/>
              </w:rPr>
              <w:t>etc</w:t>
            </w:r>
            <w:proofErr w:type="spellEnd"/>
            <w:r w:rsidRPr="00F02830">
              <w:rPr>
                <w:color w:val="0070C0"/>
              </w:rPr>
              <w:t>.</w:t>
            </w:r>
            <w:proofErr w:type="gramEnd"/>
          </w:p>
        </w:tc>
        <w:tc>
          <w:tcPr>
            <w:tcW w:w="908" w:type="dxa"/>
            <w:gridSpan w:val="2"/>
            <w:tcBorders>
              <w:right w:val="single" w:sz="4" w:space="0" w:color="D9D9D9" w:themeColor="background1" w:themeShade="D9"/>
            </w:tcBorders>
          </w:tcPr>
          <w:p w14:paraId="6EDD78C3" w14:textId="77777777" w:rsidR="007872CE" w:rsidRDefault="007872CE" w:rsidP="007872CE"/>
        </w:tc>
        <w:tc>
          <w:tcPr>
            <w:tcW w:w="9361"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811647" w14:textId="5DA71BAC" w:rsidR="007872CE" w:rsidRDefault="007872CE" w:rsidP="007872CE"/>
          <w:p w14:paraId="6AC39ADE" w14:textId="4A23D451" w:rsidR="007872CE" w:rsidRDefault="704FD1D2" w:rsidP="007872CE">
            <w:r>
              <w:t>Housing Needs Team</w:t>
            </w:r>
          </w:p>
        </w:tc>
      </w:tr>
      <w:tr w:rsidR="007872CE" w14:paraId="0CDA5390" w14:textId="77777777" w:rsidTr="3C8669BE">
        <w:tc>
          <w:tcPr>
            <w:tcW w:w="1253" w:type="dxa"/>
            <w:gridSpan w:val="3"/>
            <w:tcBorders>
              <w:left w:val="single" w:sz="4" w:space="0" w:color="D9D9D9" w:themeColor="background1" w:themeShade="D9"/>
            </w:tcBorders>
            <w:shd w:val="clear" w:color="auto" w:fill="000000" w:themeFill="text1"/>
          </w:tcPr>
          <w:p w14:paraId="3F62DA19" w14:textId="77777777" w:rsidR="007872CE" w:rsidRDefault="007872CE" w:rsidP="007872CE"/>
          <w:p w14:paraId="4E55CEE4" w14:textId="7DD2196B" w:rsidR="007872CE" w:rsidRDefault="007872CE" w:rsidP="007872CE">
            <w:pPr>
              <w:rPr>
                <w:b/>
                <w:bCs/>
              </w:rPr>
            </w:pPr>
            <w:r w:rsidRPr="001E6142">
              <w:rPr>
                <w:b/>
                <w:bCs/>
              </w:rPr>
              <w:t>2</w:t>
            </w:r>
            <w:r>
              <w:rPr>
                <w:b/>
                <w:bCs/>
              </w:rPr>
              <w:t xml:space="preserve">5. </w:t>
            </w:r>
            <w:r>
              <w:t xml:space="preserve"> </w:t>
            </w:r>
          </w:p>
          <w:p w14:paraId="4CEEEA8D" w14:textId="77777777" w:rsidR="007872CE" w:rsidRDefault="007872CE" w:rsidP="007872CE">
            <w:pPr>
              <w:rPr>
                <w:b/>
                <w:bCs/>
              </w:rPr>
            </w:pPr>
          </w:p>
        </w:tc>
        <w:tc>
          <w:tcPr>
            <w:tcW w:w="4086" w:type="dxa"/>
            <w:gridSpan w:val="9"/>
            <w:tcBorders>
              <w:right w:val="single" w:sz="4" w:space="0" w:color="D9D9D9" w:themeColor="background1" w:themeShade="D9"/>
            </w:tcBorders>
            <w:shd w:val="clear" w:color="auto" w:fill="F2F2F2" w:themeFill="background1" w:themeFillShade="F2"/>
          </w:tcPr>
          <w:p w14:paraId="04A90861" w14:textId="77777777" w:rsidR="007872CE" w:rsidRDefault="007872CE" w:rsidP="007872CE">
            <w:pPr>
              <w:rPr>
                <w:b/>
                <w:bCs/>
              </w:rPr>
            </w:pPr>
          </w:p>
          <w:p w14:paraId="63B32CF4" w14:textId="77777777" w:rsidR="007872CE" w:rsidRPr="00CA1F96" w:rsidRDefault="007872CE" w:rsidP="007872CE">
            <w:pPr>
              <w:rPr>
                <w:b/>
                <w:bCs/>
              </w:rPr>
            </w:pPr>
            <w:r w:rsidRPr="00CA1F96">
              <w:rPr>
                <w:b/>
                <w:bCs/>
              </w:rPr>
              <w:t xml:space="preserve">Who (individual, team, or service area) will be </w:t>
            </w:r>
            <w:r>
              <w:rPr>
                <w:b/>
                <w:bCs/>
              </w:rPr>
              <w:t>r</w:t>
            </w:r>
            <w:r w:rsidRPr="00CA1F96">
              <w:rPr>
                <w:b/>
                <w:bCs/>
              </w:rPr>
              <w:t xml:space="preserve">esponsible for carrying out the </w:t>
            </w:r>
            <w:proofErr w:type="spellStart"/>
            <w:r w:rsidRPr="00CA1F96">
              <w:rPr>
                <w:b/>
                <w:bCs/>
              </w:rPr>
              <w:t>EqIA</w:t>
            </w:r>
            <w:proofErr w:type="spellEnd"/>
            <w:r w:rsidRPr="00CA1F96">
              <w:rPr>
                <w:b/>
                <w:bCs/>
              </w:rPr>
              <w:t xml:space="preserve"> review?</w:t>
            </w:r>
          </w:p>
          <w:p w14:paraId="6BD083ED" w14:textId="77777777" w:rsidR="007872CE" w:rsidRDefault="007872CE" w:rsidP="007872CE"/>
        </w:tc>
        <w:tc>
          <w:tcPr>
            <w:tcW w:w="908" w:type="dxa"/>
            <w:gridSpan w:val="2"/>
            <w:tcBorders>
              <w:right w:val="single" w:sz="4" w:space="0" w:color="D9D9D9" w:themeColor="background1" w:themeShade="D9"/>
            </w:tcBorders>
          </w:tcPr>
          <w:p w14:paraId="59F096F4" w14:textId="77777777" w:rsidR="007872CE" w:rsidRDefault="007872CE" w:rsidP="007872CE"/>
        </w:tc>
        <w:tc>
          <w:tcPr>
            <w:tcW w:w="9361" w:type="dxa"/>
            <w:gridSpan w:val="1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961FB88" w14:textId="276AD224" w:rsidR="007872CE" w:rsidRDefault="7C28199C" w:rsidP="007872CE">
            <w:r>
              <w:t>Housing Needs Team</w:t>
            </w:r>
          </w:p>
          <w:p w14:paraId="7EFB618D" w14:textId="6FFA8C18" w:rsidR="007872CE" w:rsidRDefault="007872CE" w:rsidP="007872CE"/>
        </w:tc>
      </w:tr>
      <w:tr w:rsidR="007872CE" w14:paraId="006EC6DF" w14:textId="77777777" w:rsidTr="3C8669BE">
        <w:tc>
          <w:tcPr>
            <w:tcW w:w="1253" w:type="dxa"/>
            <w:gridSpan w:val="3"/>
            <w:tcBorders>
              <w:left w:val="single" w:sz="4" w:space="0" w:color="D9D9D9" w:themeColor="background1" w:themeShade="D9"/>
            </w:tcBorders>
            <w:shd w:val="clear" w:color="auto" w:fill="000000" w:themeFill="text1"/>
          </w:tcPr>
          <w:p w14:paraId="1E3CD6A8" w14:textId="77777777" w:rsidR="007872CE" w:rsidRDefault="007872CE" w:rsidP="007872CE">
            <w:pPr>
              <w:rPr>
                <w:b/>
                <w:bCs/>
              </w:rPr>
            </w:pPr>
          </w:p>
          <w:p w14:paraId="5ABB7237" w14:textId="52314714" w:rsidR="007872CE" w:rsidRPr="00CA1F96" w:rsidRDefault="007872CE" w:rsidP="007872CE">
            <w:pPr>
              <w:rPr>
                <w:b/>
                <w:bCs/>
              </w:rPr>
            </w:pPr>
            <w:r w:rsidRPr="001E6142">
              <w:rPr>
                <w:b/>
                <w:bCs/>
              </w:rPr>
              <w:t>2</w:t>
            </w:r>
            <w:r>
              <w:rPr>
                <w:b/>
                <w:bCs/>
              </w:rPr>
              <w:t>6</w:t>
            </w:r>
            <w:r w:rsidRPr="001E6142">
              <w:rPr>
                <w:b/>
                <w:bCs/>
              </w:rPr>
              <w:t>.</w:t>
            </w:r>
            <w:r>
              <w:t xml:space="preserve"> </w:t>
            </w:r>
          </w:p>
        </w:tc>
        <w:tc>
          <w:tcPr>
            <w:tcW w:w="4086" w:type="dxa"/>
            <w:gridSpan w:val="9"/>
            <w:tcBorders>
              <w:bottom w:val="single" w:sz="4" w:space="0" w:color="D9D9D9" w:themeColor="background1" w:themeShade="D9"/>
              <w:right w:val="single" w:sz="4" w:space="0" w:color="D9D9D9" w:themeColor="background1" w:themeShade="D9"/>
            </w:tcBorders>
            <w:shd w:val="clear" w:color="auto" w:fill="F2F2F2" w:themeFill="background1" w:themeFillShade="F2"/>
          </w:tcPr>
          <w:p w14:paraId="1DAAE71A" w14:textId="1E60A21D" w:rsidR="007872CE" w:rsidRDefault="007872CE" w:rsidP="007872CE">
            <w:pPr>
              <w:rPr>
                <w:b/>
                <w:bCs/>
              </w:rPr>
            </w:pPr>
            <w:r w:rsidRPr="00CA1F96">
              <w:rPr>
                <w:b/>
                <w:bCs/>
              </w:rPr>
              <w:t xml:space="preserve"> How often will </w:t>
            </w:r>
            <w:r>
              <w:rPr>
                <w:b/>
                <w:bCs/>
              </w:rPr>
              <w:t>the equality</w:t>
            </w:r>
            <w:r w:rsidRPr="00CA1F96">
              <w:rPr>
                <w:b/>
                <w:bCs/>
              </w:rPr>
              <w:t xml:space="preserve"> </w:t>
            </w:r>
            <w:r>
              <w:rPr>
                <w:b/>
                <w:bCs/>
              </w:rPr>
              <w:t>i</w:t>
            </w:r>
            <w:r w:rsidRPr="00CA1F96">
              <w:rPr>
                <w:b/>
                <w:bCs/>
              </w:rPr>
              <w:t>mpact be reviewed</w:t>
            </w:r>
            <w:r>
              <w:rPr>
                <w:b/>
                <w:bCs/>
              </w:rPr>
              <w:t xml:space="preserve"> for this activity</w:t>
            </w:r>
            <w:r w:rsidRPr="00CA1F96">
              <w:rPr>
                <w:b/>
                <w:bCs/>
              </w:rPr>
              <w:t>?</w:t>
            </w:r>
          </w:p>
          <w:p w14:paraId="79AE8F30" w14:textId="1F52E89D" w:rsidR="007872CE" w:rsidRPr="00B1173D" w:rsidRDefault="007872CE" w:rsidP="007872CE">
            <w:pPr>
              <w:rPr>
                <w:b/>
                <w:bCs/>
                <w:color w:val="0070C0"/>
              </w:rPr>
            </w:pPr>
            <w:r w:rsidRPr="00B1173D">
              <w:rPr>
                <w:b/>
                <w:bCs/>
                <w:color w:val="0070C0"/>
              </w:rPr>
              <w:t>For example-</w:t>
            </w:r>
          </w:p>
          <w:p w14:paraId="16BECD0C" w14:textId="77777777" w:rsidR="007872CE" w:rsidRPr="00B1173D" w:rsidRDefault="007872CE" w:rsidP="007872CE">
            <w:pPr>
              <w:rPr>
                <w:color w:val="0070C0"/>
              </w:rPr>
            </w:pPr>
            <w:r w:rsidRPr="00B1173D">
              <w:rPr>
                <w:color w:val="0070C0"/>
              </w:rPr>
              <w:t xml:space="preserve">-quarterly, </w:t>
            </w:r>
          </w:p>
          <w:p w14:paraId="549EE0F5" w14:textId="157A73FB" w:rsidR="007872CE" w:rsidRDefault="007872CE" w:rsidP="007872CE">
            <w:r w:rsidRPr="00B1173D">
              <w:rPr>
                <w:color w:val="0070C0"/>
              </w:rPr>
              <w:t>-yearly, etc.</w:t>
            </w:r>
          </w:p>
        </w:tc>
        <w:tc>
          <w:tcPr>
            <w:tcW w:w="908" w:type="dxa"/>
            <w:gridSpan w:val="2"/>
            <w:tcBorders>
              <w:bottom w:val="single" w:sz="4" w:space="0" w:color="D9D9D9" w:themeColor="background1" w:themeShade="D9"/>
              <w:right w:val="single" w:sz="4" w:space="0" w:color="D9D9D9" w:themeColor="background1" w:themeShade="D9"/>
            </w:tcBorders>
          </w:tcPr>
          <w:p w14:paraId="3BD2CA19" w14:textId="77777777" w:rsidR="007872CE" w:rsidRDefault="007872CE" w:rsidP="007872CE">
            <w:pPr>
              <w:rPr>
                <w:color w:val="2B579A"/>
                <w:shd w:val="clear" w:color="auto" w:fill="E6E6E6"/>
              </w:rPr>
            </w:pPr>
          </w:p>
        </w:tc>
        <w:tc>
          <w:tcPr>
            <w:tcW w:w="227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5F8FD4F" w14:textId="7C804B81" w:rsidR="007872CE" w:rsidRDefault="3AFA3960" w:rsidP="007872CE">
            <w:r>
              <w:t>Periodically, including when any future changes are made to the Allocations Scheme</w:t>
            </w:r>
          </w:p>
        </w:tc>
        <w:tc>
          <w:tcPr>
            <w:tcW w:w="90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0000" w:themeFill="text1"/>
          </w:tcPr>
          <w:p w14:paraId="310116E7" w14:textId="77777777" w:rsidR="007872CE" w:rsidRDefault="007872CE" w:rsidP="007872CE">
            <w:pPr>
              <w:rPr>
                <w:b/>
                <w:bCs/>
              </w:rPr>
            </w:pPr>
          </w:p>
          <w:p w14:paraId="61214B7C" w14:textId="0D5F1E2D" w:rsidR="007872CE" w:rsidRPr="00CA1F96" w:rsidRDefault="007872CE" w:rsidP="007872CE">
            <w:pPr>
              <w:rPr>
                <w:b/>
                <w:bCs/>
              </w:rPr>
            </w:pPr>
            <w:r>
              <w:rPr>
                <w:b/>
                <w:bCs/>
              </w:rPr>
              <w:t>27.</w:t>
            </w:r>
          </w:p>
        </w:tc>
        <w:tc>
          <w:tcPr>
            <w:tcW w:w="136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E3DE0FA" w14:textId="57376FA4" w:rsidR="007872CE" w:rsidRDefault="007872CE" w:rsidP="007872CE">
            <w:r w:rsidRPr="00CA1F96">
              <w:rPr>
                <w:b/>
                <w:bCs/>
              </w:rPr>
              <w:t xml:space="preserve">Date when the </w:t>
            </w:r>
            <w:proofErr w:type="spellStart"/>
            <w:r w:rsidRPr="00CA1F96">
              <w:rPr>
                <w:b/>
                <w:bCs/>
              </w:rPr>
              <w:t>EqIA</w:t>
            </w:r>
            <w:proofErr w:type="spellEnd"/>
            <w:r w:rsidRPr="00CA1F96">
              <w:rPr>
                <w:b/>
                <w:bCs/>
              </w:rPr>
              <w:t xml:space="preserve"> will be reviewed again.</w:t>
            </w:r>
          </w:p>
        </w:tc>
        <w:tc>
          <w:tcPr>
            <w:tcW w:w="4820"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661CE0" w14:textId="3494252D" w:rsidR="007872CE" w:rsidRDefault="007872CE" w:rsidP="007872CE"/>
        </w:tc>
      </w:tr>
      <w:tr w:rsidR="007872CE" w:rsidRPr="00C85BB3" w14:paraId="1C77ADFB" w14:textId="77777777" w:rsidTr="3C8669BE">
        <w:trPr>
          <w:trHeight w:val="917"/>
        </w:trPr>
        <w:tc>
          <w:tcPr>
            <w:tcW w:w="15608" w:type="dxa"/>
            <w:gridSpan w:val="31"/>
          </w:tcPr>
          <w:p w14:paraId="715CBB66" w14:textId="77777777" w:rsidR="007872CE" w:rsidRDefault="007872CE" w:rsidP="007872CE"/>
          <w:p w14:paraId="18FEA506" w14:textId="77777777" w:rsidR="007872CE" w:rsidRDefault="007872CE" w:rsidP="007872CE"/>
          <w:p w14:paraId="3F374766" w14:textId="77777777" w:rsidR="007872CE" w:rsidRDefault="007872CE" w:rsidP="007872CE"/>
          <w:p w14:paraId="093A3EEA" w14:textId="77777777" w:rsidR="007872CE" w:rsidRDefault="007872CE" w:rsidP="007872CE"/>
          <w:p w14:paraId="7FF2B0DB" w14:textId="77777777" w:rsidR="007872CE" w:rsidRPr="00751323" w:rsidRDefault="007872CE" w:rsidP="007872CE"/>
        </w:tc>
      </w:tr>
      <w:tr w:rsidR="007872CE" w:rsidRPr="00C85BB3" w14:paraId="1CC99AA3" w14:textId="77777777" w:rsidTr="3C8669BE">
        <w:trPr>
          <w:trHeight w:val="917"/>
        </w:trPr>
        <w:tc>
          <w:tcPr>
            <w:tcW w:w="15608" w:type="dxa"/>
            <w:gridSpan w:val="31"/>
            <w:tcBorders>
              <w:top w:val="single" w:sz="4" w:space="0" w:color="auto"/>
              <w:left w:val="single" w:sz="4" w:space="0" w:color="auto"/>
              <w:bottom w:val="single" w:sz="4" w:space="0" w:color="auto"/>
              <w:right w:val="single" w:sz="4" w:space="0" w:color="auto"/>
            </w:tcBorders>
            <w:shd w:val="clear" w:color="auto" w:fill="E2EFFF"/>
          </w:tcPr>
          <w:p w14:paraId="22792693" w14:textId="57D5691F" w:rsidR="007872CE" w:rsidRPr="00E502BA" w:rsidRDefault="007872CE" w:rsidP="007872CE">
            <w:pPr>
              <w:pStyle w:val="Heading1"/>
            </w:pPr>
            <w:r w:rsidRPr="00E502BA">
              <w:rPr>
                <w:rFonts w:ascii="Arial" w:hAnsi="Arial" w:cs="Arial"/>
                <w:b/>
                <w:bCs/>
                <w:color w:val="000000" w:themeColor="text1"/>
              </w:rPr>
              <w:t xml:space="preserve">Section 7: Sign-off </w:t>
            </w:r>
          </w:p>
        </w:tc>
      </w:tr>
      <w:tr w:rsidR="007872CE" w14:paraId="7E7CB794" w14:textId="77777777" w:rsidTr="3C8669BE">
        <w:trPr>
          <w:gridAfter w:val="1"/>
          <w:wAfter w:w="2205" w:type="dxa"/>
        </w:trPr>
        <w:tc>
          <w:tcPr>
            <w:tcW w:w="345" w:type="dxa"/>
          </w:tcPr>
          <w:p w14:paraId="3215B568" w14:textId="77777777" w:rsidR="007872CE" w:rsidRDefault="007872CE" w:rsidP="007872CE">
            <w:pPr>
              <w:ind w:left="-662" w:firstLine="662"/>
            </w:pPr>
          </w:p>
        </w:tc>
        <w:tc>
          <w:tcPr>
            <w:tcW w:w="12713" w:type="dxa"/>
            <w:gridSpan w:val="28"/>
          </w:tcPr>
          <w:p w14:paraId="07349686" w14:textId="52389FE1" w:rsidR="007872CE" w:rsidRDefault="007872CE" w:rsidP="007872CE">
            <w:r>
              <w:rPr>
                <w:noProof/>
                <w:color w:val="2B579A"/>
                <w:shd w:val="clear" w:color="auto" w:fill="E6E6E6"/>
              </w:rPr>
              <mc:AlternateContent>
                <mc:Choice Requires="wps">
                  <w:drawing>
                    <wp:anchor distT="0" distB="0" distL="114300" distR="114300" simplePos="0" relativeHeight="251658241" behindDoc="0" locked="0" layoutInCell="1" allowOverlap="1" wp14:anchorId="63E36D93" wp14:editId="4B1E8FBB">
                      <wp:simplePos x="0" y="0"/>
                      <wp:positionH relativeFrom="column">
                        <wp:posOffset>7267002</wp:posOffset>
                      </wp:positionH>
                      <wp:positionV relativeFrom="paragraph">
                        <wp:posOffset>62927</wp:posOffset>
                      </wp:positionV>
                      <wp:extent cx="2241194" cy="4505093"/>
                      <wp:effectExtent l="0" t="0" r="0" b="3810"/>
                      <wp:wrapNone/>
                      <wp:docPr id="190113841" name="Text Box 190113841"/>
                      <wp:cNvGraphicFramePr/>
                      <a:graphic xmlns:a="http://schemas.openxmlformats.org/drawingml/2006/main">
                        <a:graphicData uri="http://schemas.microsoft.com/office/word/2010/wordprocessingShape">
                          <wps:wsp>
                            <wps:cNvSpPr txBox="1"/>
                            <wps:spPr>
                              <a:xfrm>
                                <a:off x="0" y="0"/>
                                <a:ext cx="2241194" cy="4505093"/>
                              </a:xfrm>
                              <a:prstGeom prst="rect">
                                <a:avLst/>
                              </a:prstGeom>
                              <a:solidFill>
                                <a:schemeClr val="accent6">
                                  <a:lumMod val="20000"/>
                                  <a:lumOff val="80000"/>
                                </a:schemeClr>
                              </a:solidFill>
                              <a:ln w="6350">
                                <a:noFill/>
                              </a:ln>
                            </wps:spPr>
                            <wps:txb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7"/>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7"/>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7"/>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7"/>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7"/>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7"/>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9"/>
                                    </w:numPr>
                                  </w:pPr>
                                  <w:r>
                                    <w:t xml:space="preserve">Other </w:t>
                                  </w:r>
                                  <w:r w:rsidRPr="00EF46A0">
                                    <w:t xml:space="preserve">project leads </w:t>
                                  </w:r>
                                </w:p>
                                <w:p w14:paraId="71B4D053" w14:textId="46B19C1A" w:rsidR="007872CE" w:rsidRDefault="007872CE" w:rsidP="00EF46A0">
                                  <w:pPr>
                                    <w:pStyle w:val="ListParagraph"/>
                                    <w:numPr>
                                      <w:ilvl w:val="0"/>
                                      <w:numId w:val="19"/>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36D93" id="_x0000_t202" coordsize="21600,21600" o:spt="202" path="m,l,21600r21600,l21600,xe">
                      <v:stroke joinstyle="miter"/>
                      <v:path gradientshapeok="t" o:connecttype="rect"/>
                    </v:shapetype>
                    <v:shape id="Text Box 190113841" o:spid="_x0000_s1026" type="#_x0000_t202" style="position:absolute;margin-left:572.2pt;margin-top:4.95pt;width:176.45pt;height:35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" fillcolor="#e2efd9 [665]" stroked="f" strokeweight=".5pt">
                      <v:textbox>
                        <w:txbxContent>
                          <w:p w14:paraId="265D4C47" w14:textId="780A580A" w:rsidR="007872CE" w:rsidRPr="00EF46A0" w:rsidRDefault="007872CE" w:rsidP="00EF46A0">
                            <w:pPr>
                              <w:rPr>
                                <w:b/>
                                <w:bCs/>
                              </w:rPr>
                            </w:pPr>
                            <w:r>
                              <w:rPr>
                                <w:b/>
                                <w:bCs/>
                              </w:rPr>
                              <w:t>Suggested l</w:t>
                            </w:r>
                            <w:r w:rsidRPr="00EF46A0">
                              <w:rPr>
                                <w:b/>
                                <w:bCs/>
                              </w:rPr>
                              <w:t xml:space="preserve">ist of people to include </w:t>
                            </w:r>
                            <w:r>
                              <w:rPr>
                                <w:b/>
                                <w:bCs/>
                              </w:rPr>
                              <w:t>are</w:t>
                            </w:r>
                            <w:r w:rsidRPr="00EF46A0">
                              <w:rPr>
                                <w:b/>
                                <w:bCs/>
                              </w:rPr>
                              <w:t xml:space="preserve">: </w:t>
                            </w:r>
                          </w:p>
                          <w:p w14:paraId="7B054C8A" w14:textId="77777777" w:rsidR="007872CE" w:rsidRPr="00EF46A0" w:rsidRDefault="007872CE" w:rsidP="00EF46A0"/>
                          <w:p w14:paraId="5F9908F0" w14:textId="449CF183" w:rsidR="007872CE" w:rsidRPr="00EF46A0" w:rsidRDefault="007872CE" w:rsidP="00EF46A0">
                            <w:pPr>
                              <w:pStyle w:val="ListParagraph"/>
                              <w:numPr>
                                <w:ilvl w:val="0"/>
                                <w:numId w:val="17"/>
                              </w:numPr>
                            </w:pPr>
                            <w:r w:rsidRPr="00EF46A0">
                              <w:t>Project lead/manager</w:t>
                            </w:r>
                            <w:r>
                              <w:t xml:space="preserve">. </w:t>
                            </w:r>
                          </w:p>
                          <w:p w14:paraId="2B11E4C9" w14:textId="77777777" w:rsidR="007872CE" w:rsidRPr="00EF46A0" w:rsidRDefault="007872CE" w:rsidP="00EF46A0"/>
                          <w:p w14:paraId="754B4BCC" w14:textId="53EA0F79" w:rsidR="007872CE" w:rsidRPr="00EF46A0" w:rsidRDefault="007872CE" w:rsidP="00EF46A0">
                            <w:pPr>
                              <w:pStyle w:val="ListParagraph"/>
                              <w:numPr>
                                <w:ilvl w:val="0"/>
                                <w:numId w:val="17"/>
                              </w:numPr>
                            </w:pPr>
                            <w:r w:rsidRPr="00EF46A0">
                              <w:t>Head of service area or team</w:t>
                            </w:r>
                            <w:r>
                              <w:t>.</w:t>
                            </w:r>
                            <w:r w:rsidRPr="00EF46A0">
                              <w:t xml:space="preserve"> </w:t>
                            </w:r>
                          </w:p>
                          <w:p w14:paraId="05FA915C" w14:textId="77777777" w:rsidR="007872CE" w:rsidRPr="00EF46A0" w:rsidRDefault="007872CE" w:rsidP="00EF46A0"/>
                          <w:p w14:paraId="0567944D" w14:textId="5560697A" w:rsidR="007872CE" w:rsidRDefault="007872CE" w:rsidP="00EF46A0">
                            <w:pPr>
                              <w:pStyle w:val="ListParagraph"/>
                              <w:numPr>
                                <w:ilvl w:val="0"/>
                                <w:numId w:val="17"/>
                              </w:numPr>
                            </w:pPr>
                            <w:r w:rsidRPr="00EF46A0">
                              <w:t>Person who completed the EqIA</w:t>
                            </w:r>
                            <w:r>
                              <w:t>.</w:t>
                            </w:r>
                          </w:p>
                          <w:p w14:paraId="28410D6F" w14:textId="77777777" w:rsidR="007872CE" w:rsidRPr="00EF46A0" w:rsidRDefault="007872CE" w:rsidP="002B5C01"/>
                          <w:p w14:paraId="62AD2221" w14:textId="6EBB42F6" w:rsidR="007872CE" w:rsidRPr="00EF46A0" w:rsidRDefault="007872CE" w:rsidP="002B5C01">
                            <w:pPr>
                              <w:pStyle w:val="ListParagraph"/>
                              <w:numPr>
                                <w:ilvl w:val="0"/>
                                <w:numId w:val="17"/>
                              </w:numPr>
                            </w:pPr>
                            <w:r w:rsidRPr="00EF46A0">
                              <w:t>EDI Lead</w:t>
                            </w:r>
                            <w:r>
                              <w:t>.</w:t>
                            </w:r>
                            <w:r w:rsidRPr="00EF46A0">
                              <w:t xml:space="preserve"> </w:t>
                            </w:r>
                          </w:p>
                          <w:p w14:paraId="27033EC8" w14:textId="77777777" w:rsidR="007872CE" w:rsidRPr="00EF46A0" w:rsidRDefault="007872CE" w:rsidP="002B5C01"/>
                          <w:p w14:paraId="522F8C60" w14:textId="0A66951A" w:rsidR="007872CE" w:rsidRPr="00EF46A0" w:rsidRDefault="007872CE" w:rsidP="002B5C01">
                            <w:pPr>
                              <w:pStyle w:val="ListParagraph"/>
                              <w:numPr>
                                <w:ilvl w:val="0"/>
                                <w:numId w:val="17"/>
                              </w:numPr>
                            </w:pPr>
                            <w:r w:rsidRPr="00EF46A0">
                              <w:t>EDI Specialist</w:t>
                            </w:r>
                            <w:r>
                              <w:t>.</w:t>
                            </w:r>
                          </w:p>
                          <w:p w14:paraId="7D149175" w14:textId="77777777" w:rsidR="007872CE" w:rsidRPr="00EF46A0" w:rsidRDefault="007872CE" w:rsidP="00EF46A0"/>
                          <w:p w14:paraId="6F2A56DB" w14:textId="093FFAF9" w:rsidR="007872CE" w:rsidRDefault="007872CE" w:rsidP="00EF46A0">
                            <w:pPr>
                              <w:pStyle w:val="ListParagraph"/>
                              <w:numPr>
                                <w:ilvl w:val="0"/>
                                <w:numId w:val="17"/>
                              </w:numPr>
                            </w:pPr>
                            <w:r w:rsidRPr="00EF46A0">
                              <w:t xml:space="preserve">For joint projects, please consider the following: </w:t>
                            </w:r>
                          </w:p>
                          <w:p w14:paraId="6F640EEE" w14:textId="77777777" w:rsidR="007872CE" w:rsidRPr="00EF46A0" w:rsidRDefault="007872CE" w:rsidP="00EF46A0"/>
                          <w:p w14:paraId="4CA6ECB9" w14:textId="49CC50D8" w:rsidR="007872CE" w:rsidRPr="00EF46A0" w:rsidRDefault="007872CE" w:rsidP="00EF46A0">
                            <w:pPr>
                              <w:pStyle w:val="ListParagraph"/>
                              <w:numPr>
                                <w:ilvl w:val="0"/>
                                <w:numId w:val="19"/>
                              </w:numPr>
                            </w:pPr>
                            <w:r>
                              <w:t xml:space="preserve">Other </w:t>
                            </w:r>
                            <w:r w:rsidRPr="00EF46A0">
                              <w:t xml:space="preserve">project leads </w:t>
                            </w:r>
                          </w:p>
                          <w:p w14:paraId="71B4D053" w14:textId="46B19C1A" w:rsidR="007872CE" w:rsidRDefault="007872CE" w:rsidP="00EF46A0">
                            <w:pPr>
                              <w:pStyle w:val="ListParagraph"/>
                              <w:numPr>
                                <w:ilvl w:val="0"/>
                                <w:numId w:val="19"/>
                              </w:numPr>
                            </w:pPr>
                            <w:r>
                              <w:t xml:space="preserve">Other </w:t>
                            </w:r>
                            <w:r w:rsidRPr="00EF46A0">
                              <w:t xml:space="preserve">service area </w:t>
                            </w:r>
                            <w:r>
                              <w:t>and/</w:t>
                            </w:r>
                            <w:r w:rsidRPr="00EF46A0">
                              <w:t>or team lead/managers</w:t>
                            </w:r>
                            <w:r>
                              <w:t>.</w:t>
                            </w:r>
                          </w:p>
                          <w:p w14:paraId="6831F39E" w14:textId="3D35AD5C" w:rsidR="007872CE" w:rsidRDefault="007872CE" w:rsidP="00EF46A0">
                            <w:pPr>
                              <w:pStyle w:val="ListParagraph"/>
                            </w:pPr>
                          </w:p>
                          <w:p w14:paraId="4ED3A2D3" w14:textId="0613563A" w:rsidR="007872CE" w:rsidRPr="002D470D" w:rsidRDefault="007872CE" w:rsidP="00EF46A0">
                            <w:pPr>
                              <w:rPr>
                                <w:b/>
                                <w:bCs/>
                              </w:rPr>
                            </w:pPr>
                            <w:r w:rsidRPr="002D470D">
                              <w:rPr>
                                <w:b/>
                                <w:bCs/>
                              </w:rPr>
                              <w:t>This is not an</w:t>
                            </w:r>
                            <w:r>
                              <w:rPr>
                                <w:b/>
                                <w:bCs/>
                              </w:rPr>
                              <w:t xml:space="preserve"> </w:t>
                            </w:r>
                            <w:r w:rsidRPr="002D470D">
                              <w:rPr>
                                <w:b/>
                                <w:bCs/>
                              </w:rPr>
                              <w:t xml:space="preserve">exhaustive list. </w:t>
                            </w:r>
                          </w:p>
                        </w:txbxContent>
                      </v:textbox>
                    </v:shape>
                  </w:pict>
                </mc:Fallback>
              </mc:AlternateContent>
            </w:r>
          </w:p>
          <w:tbl>
            <w:tblPr>
              <w:tblStyle w:val="TableGrid"/>
              <w:tblW w:w="125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395"/>
              <w:gridCol w:w="3969"/>
            </w:tblGrid>
            <w:tr w:rsidR="007872CE" w14:paraId="421CA3CE" w14:textId="117E9BFC" w:rsidTr="3C8669BE">
              <w:trPr>
                <w:trHeight w:val="974"/>
              </w:trPr>
              <w:tc>
                <w:tcPr>
                  <w:tcW w:w="4145" w:type="dxa"/>
                </w:tcPr>
                <w:p w14:paraId="6060DC90" w14:textId="29986771" w:rsidR="007872CE" w:rsidRDefault="27745F87" w:rsidP="6E290B2B">
                  <w:pPr>
                    <w:rPr>
                      <w:color w:val="2B579A"/>
                    </w:rPr>
                  </w:pPr>
                  <w:r>
                    <w:t xml:space="preserve">Name: </w:t>
                  </w:r>
                  <w:r w:rsidR="76BA3105">
                    <w:t>￼Tom Porte</w:t>
                  </w:r>
                  <w:r w:rsidR="44169FE6">
                    <w:t>r</w:t>
                  </w:r>
                </w:p>
                <w:p w14:paraId="2B8B4EE3" w14:textId="77777777" w:rsidR="007872CE" w:rsidRDefault="007872CE" w:rsidP="007872CE"/>
                <w:p w14:paraId="0529827B" w14:textId="47A171E8" w:rsidR="007872CE" w:rsidRDefault="27745F87" w:rsidP="007872CE">
                  <w:r>
                    <w:t xml:space="preserve">Job Title: </w:t>
                  </w:r>
                  <w:r w:rsidR="22A5C7D7">
                    <w:t>Senior Service Development Officer</w:t>
                  </w:r>
                </w:p>
              </w:tc>
              <w:tc>
                <w:tcPr>
                  <w:tcW w:w="4395" w:type="dxa"/>
                </w:tcPr>
                <w:p w14:paraId="23963E2C" w14:textId="41E90F3E" w:rsidR="007872CE" w:rsidRDefault="752C7790" w:rsidP="007872CE">
                  <w:pPr>
                    <w:rPr>
                      <w:noProof/>
                    </w:rPr>
                  </w:pPr>
                  <w:r>
                    <w:t xml:space="preserve">Name: </w:t>
                  </w:r>
                  <w:r w:rsidR="01BFF1FA">
                    <w:t>Richard Wood</w:t>
                  </w:r>
                </w:p>
                <w:p w14:paraId="6CF6CDED" w14:textId="77777777" w:rsidR="007872CE" w:rsidRDefault="007872CE" w:rsidP="007872CE"/>
                <w:p w14:paraId="247F48E8" w14:textId="0CC17FED" w:rsidR="007872CE" w:rsidRDefault="752C7790" w:rsidP="007872CE">
                  <w:r>
                    <w:t xml:space="preserve">Job Title: </w:t>
                  </w:r>
                  <w:r w:rsidR="5D863ACD">
                    <w:t>Housing Strategy and Needs Manager</w:t>
                  </w:r>
                </w:p>
              </w:tc>
              <w:tc>
                <w:tcPr>
                  <w:tcW w:w="3969" w:type="dxa"/>
                </w:tcPr>
                <w:p w14:paraId="6C20A77E" w14:textId="6FE4C789" w:rsidR="007872CE" w:rsidRDefault="04B7CAD0" w:rsidP="007872CE">
                  <w:r>
                    <w:t xml:space="preserve">Name: </w:t>
                  </w:r>
                  <w:r w:rsidR="007872CE">
                    <w:rPr>
                      <w:color w:val="2B579A"/>
                      <w:shd w:val="clear" w:color="auto" w:fill="E6E6E6"/>
                    </w:rPr>
                    <w:fldChar w:fldCharType="begin">
                      <w:ffData>
                        <w:name w:val="Text23"/>
                        <w:enabled/>
                        <w:calcOnExit w:val="0"/>
                        <w:textInput>
                          <w:default w:val="Full Name "/>
                        </w:textInput>
                      </w:ffData>
                    </w:fldChar>
                  </w:r>
                  <w:r w:rsidR="007872CE">
                    <w:instrText xml:space="preserve"> FORMTEXT </w:instrText>
                  </w:r>
                  <w:r w:rsidR="007872CE">
                    <w:rPr>
                      <w:color w:val="2B579A"/>
                      <w:shd w:val="clear" w:color="auto" w:fill="E6E6E6"/>
                    </w:rPr>
                  </w:r>
                  <w:r w:rsidR="007872CE">
                    <w:rPr>
                      <w:color w:val="2B579A"/>
                      <w:shd w:val="clear" w:color="auto" w:fill="E6E6E6"/>
                    </w:rPr>
                    <w:fldChar w:fldCharType="separate"/>
                  </w:r>
                  <w:r>
                    <w:rPr>
                      <w:noProof/>
                    </w:rPr>
                    <w:t xml:space="preserve">Full Name </w:t>
                  </w:r>
                  <w:r w:rsidR="007872CE">
                    <w:rPr>
                      <w:color w:val="2B579A"/>
                      <w:shd w:val="clear" w:color="auto" w:fill="E6E6E6"/>
                    </w:rPr>
                    <w:fldChar w:fldCharType="end"/>
                  </w:r>
                </w:p>
                <w:p w14:paraId="4B2983D8" w14:textId="77777777" w:rsidR="007872CE" w:rsidRDefault="007872CE" w:rsidP="007872CE"/>
                <w:p w14:paraId="60DDB108" w14:textId="3B195ED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4132CD97" w14:textId="3944B193" w:rsidR="007872CE" w:rsidRDefault="007872CE" w:rsidP="007872CE"/>
              </w:tc>
            </w:tr>
            <w:tr w:rsidR="007872CE" w14:paraId="024B2694" w14:textId="02FB0E70" w:rsidTr="3C8669BE">
              <w:trPr>
                <w:trHeight w:val="726"/>
              </w:trPr>
              <w:tc>
                <w:tcPr>
                  <w:tcW w:w="4145" w:type="dxa"/>
                </w:tcPr>
                <w:p w14:paraId="39C9388B" w14:textId="0212E7CA" w:rsidR="007872CE" w:rsidRDefault="007872CE" w:rsidP="007872CE">
                  <w:r>
                    <w:t>Signature:</w:t>
                  </w:r>
                </w:p>
                <w:p w14:paraId="084817AB" w14:textId="2EB7B106" w:rsidR="007872CE" w:rsidRDefault="007872CE" w:rsidP="007872CE">
                  <w:r>
                    <w:fldChar w:fldCharType="begin">
                      <w:ffData>
                        <w:name w:val="Text38"/>
                        <w:enabled/>
                        <w:calcOnExit w:val="0"/>
                        <w:textInput/>
                      </w:ffData>
                    </w:fldChar>
                  </w:r>
                  <w:bookmarkStart w:id="4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9893379" w14:textId="0D25973D" w:rsidR="007872CE" w:rsidRDefault="007872CE" w:rsidP="007872CE">
                  <w:r>
                    <w:t>---------------------------------------</w:t>
                  </w:r>
                </w:p>
              </w:tc>
              <w:tc>
                <w:tcPr>
                  <w:tcW w:w="4395" w:type="dxa"/>
                </w:tcPr>
                <w:p w14:paraId="6FCD5FAD" w14:textId="77777777" w:rsidR="007872CE" w:rsidRDefault="007872CE" w:rsidP="007872CE">
                  <w:r>
                    <w:t>Signature:</w:t>
                  </w:r>
                </w:p>
                <w:p w14:paraId="042E7DA7" w14:textId="3C277877" w:rsidR="007872CE" w:rsidRDefault="007872CE" w:rsidP="007872CE">
                  <w:r>
                    <w:fldChar w:fldCharType="begin">
                      <w:ffData>
                        <w:name w:val="Text39"/>
                        <w:enabled/>
                        <w:calcOnExit w:val="0"/>
                        <w:textInput/>
                      </w:ffData>
                    </w:fldChar>
                  </w:r>
                  <w:bookmarkStart w:id="50" w:name="Text39"/>
                  <w:r>
                    <w:instrText xml:space="preserve"> FORMTEXT </w:instrText>
                  </w:r>
                  <w:r>
                    <w:fldChar w:fldCharType="separate"/>
                  </w:r>
                  <w:r w:rsidR="2B7ED7C7">
                    <w:rPr>
                      <w:noProof/>
                    </w:rPr>
                    <w:t> </w:t>
                  </w:r>
                  <w:r w:rsidR="2B7ED7C7">
                    <w:rPr>
                      <w:noProof/>
                    </w:rPr>
                    <w:t> </w:t>
                  </w:r>
                  <w:r w:rsidR="2B7ED7C7">
                    <w:rPr>
                      <w:noProof/>
                    </w:rPr>
                    <w:t> </w:t>
                  </w:r>
                  <w:r w:rsidR="2B7ED7C7">
                    <w:rPr>
                      <w:noProof/>
                    </w:rPr>
                    <w:t> </w:t>
                  </w:r>
                  <w:r w:rsidR="2B7ED7C7">
                    <w:rPr>
                      <w:noProof/>
                    </w:rPr>
                    <w:t> </w:t>
                  </w:r>
                  <w:r>
                    <w:fldChar w:fldCharType="end"/>
                  </w:r>
                  <w:bookmarkEnd w:id="50"/>
                </w:p>
                <w:p w14:paraId="0F887DB4" w14:textId="0DB7FC85" w:rsidR="007872CE" w:rsidRDefault="007872CE" w:rsidP="007872CE">
                  <w:r>
                    <w:t>-----------------------------------------</w:t>
                  </w:r>
                </w:p>
              </w:tc>
              <w:tc>
                <w:tcPr>
                  <w:tcW w:w="3969" w:type="dxa"/>
                </w:tcPr>
                <w:p w14:paraId="6FFBCD6B" w14:textId="3F067FF2" w:rsidR="007872CE" w:rsidRDefault="007872CE" w:rsidP="007872CE">
                  <w:r>
                    <w:t>Signature:</w:t>
                  </w:r>
                </w:p>
                <w:p w14:paraId="09A008FF" w14:textId="29363C64" w:rsidR="007872CE" w:rsidRDefault="007872CE" w:rsidP="007872CE">
                  <w:r>
                    <w:fldChar w:fldCharType="begin">
                      <w:ffData>
                        <w:name w:val="Text40"/>
                        <w:enabled/>
                        <w:calcOnExit w:val="0"/>
                        <w:textInput/>
                      </w:ffData>
                    </w:fldChar>
                  </w:r>
                  <w:bookmarkStart w:id="5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74657F21" w14:textId="3E1C0A29" w:rsidR="007872CE" w:rsidRDefault="007872CE" w:rsidP="007872CE">
                  <w:r>
                    <w:t>--------------------------</w:t>
                  </w:r>
                </w:p>
              </w:tc>
            </w:tr>
          </w:tbl>
          <w:p w14:paraId="67825F31" w14:textId="33D374E7" w:rsidR="007872CE" w:rsidRDefault="007872CE" w:rsidP="007872CE"/>
        </w:tc>
        <w:tc>
          <w:tcPr>
            <w:tcW w:w="345" w:type="dxa"/>
          </w:tcPr>
          <w:p w14:paraId="4425F033" w14:textId="34DFEC97" w:rsidR="007872CE" w:rsidRDefault="007872CE" w:rsidP="007872CE"/>
        </w:tc>
      </w:tr>
      <w:tr w:rsidR="007872CE" w14:paraId="29F7A1C9" w14:textId="77777777" w:rsidTr="3C86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99" w:type="dxa"/>
          <w:wAfter w:w="3458" w:type="dxa"/>
        </w:trPr>
        <w:tc>
          <w:tcPr>
            <w:tcW w:w="5448" w:type="dxa"/>
            <w:gridSpan w:val="12"/>
            <w:tcBorders>
              <w:top w:val="nil"/>
              <w:left w:val="nil"/>
              <w:bottom w:val="nil"/>
              <w:right w:val="nil"/>
            </w:tcBorders>
          </w:tcPr>
          <w:p w14:paraId="27809FB0" w14:textId="77777777" w:rsidR="007872CE" w:rsidRDefault="007872CE" w:rsidP="007872CE">
            <w:pPr>
              <w:ind w:left="-105" w:firstLine="105"/>
            </w:pPr>
          </w:p>
          <w:p w14:paraId="3ECACC8C" w14:textId="27ABF978" w:rsidR="007872CE" w:rsidRDefault="007872CE" w:rsidP="007872CE">
            <w:pPr>
              <w:ind w:left="-105" w:firstLine="105"/>
            </w:pPr>
            <w:r>
              <w:t xml:space="preserve">Name:  </w:t>
            </w:r>
            <w:r w:rsidR="002E37B0">
              <w:rPr>
                <w:color w:val="2B579A"/>
                <w:shd w:val="clear" w:color="auto" w:fill="E6E6E6"/>
              </w:rPr>
              <w:t>Gail Malkin</w:t>
            </w:r>
          </w:p>
          <w:p w14:paraId="0515E517" w14:textId="77777777" w:rsidR="007872CE" w:rsidRDefault="007872CE" w:rsidP="007872CE"/>
          <w:p w14:paraId="62CD8C28" w14:textId="11C51014" w:rsidR="007872CE" w:rsidRDefault="007872CE" w:rsidP="007872CE">
            <w:pPr>
              <w:rPr>
                <w:color w:val="2B579A"/>
                <w:shd w:val="clear" w:color="auto" w:fill="E6E6E6"/>
              </w:rPr>
            </w:pPr>
            <w:r>
              <w:t xml:space="preserve">Job Title: </w:t>
            </w:r>
            <w:r w:rsidR="002E37B0">
              <w:t>Head of People</w:t>
            </w:r>
          </w:p>
          <w:p w14:paraId="340248BF" w14:textId="60C30860" w:rsidR="007872CE" w:rsidRDefault="007872CE" w:rsidP="007872CE"/>
        </w:tc>
        <w:tc>
          <w:tcPr>
            <w:tcW w:w="2725" w:type="dxa"/>
            <w:gridSpan w:val="6"/>
            <w:tcBorders>
              <w:top w:val="nil"/>
              <w:left w:val="nil"/>
              <w:bottom w:val="nil"/>
              <w:right w:val="nil"/>
            </w:tcBorders>
          </w:tcPr>
          <w:p w14:paraId="5FC4EC15" w14:textId="77777777" w:rsidR="007872CE" w:rsidRDefault="007872CE" w:rsidP="007872CE"/>
          <w:p w14:paraId="345E444D" w14:textId="7C804430"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2A6C71C" w14:textId="77777777" w:rsidR="007872CE" w:rsidRDefault="007872CE" w:rsidP="007872CE"/>
          <w:p w14:paraId="677749C4" w14:textId="6AEEE556"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5BFB37AB" w14:textId="53313DC2" w:rsidR="007872CE" w:rsidRDefault="007872CE" w:rsidP="007872CE"/>
        </w:tc>
        <w:tc>
          <w:tcPr>
            <w:tcW w:w="3178" w:type="dxa"/>
            <w:gridSpan w:val="7"/>
            <w:tcBorders>
              <w:top w:val="nil"/>
              <w:left w:val="nil"/>
              <w:bottom w:val="nil"/>
              <w:right w:val="nil"/>
            </w:tcBorders>
          </w:tcPr>
          <w:p w14:paraId="79FD611B" w14:textId="77777777" w:rsidR="007872CE" w:rsidRDefault="007872CE" w:rsidP="007872CE"/>
          <w:p w14:paraId="0A652D47" w14:textId="20A1CB35"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55BB148B" w14:textId="77777777" w:rsidR="007872CE" w:rsidRDefault="007872CE" w:rsidP="007872CE"/>
          <w:p w14:paraId="662EBC38" w14:textId="57D04BD0"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36D4C49C" w14:textId="77777777" w:rsidTr="3C86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99" w:type="dxa"/>
          <w:wAfter w:w="3458" w:type="dxa"/>
        </w:trPr>
        <w:tc>
          <w:tcPr>
            <w:tcW w:w="5448" w:type="dxa"/>
            <w:gridSpan w:val="12"/>
            <w:tcBorders>
              <w:top w:val="nil"/>
              <w:left w:val="nil"/>
              <w:bottom w:val="nil"/>
              <w:right w:val="nil"/>
            </w:tcBorders>
          </w:tcPr>
          <w:p w14:paraId="1C067603" w14:textId="77777777" w:rsidR="007872CE" w:rsidRDefault="007872CE" w:rsidP="007872CE">
            <w:r>
              <w:t>Signature:</w:t>
            </w:r>
          </w:p>
          <w:p w14:paraId="5BD62CE3" w14:textId="01A89484" w:rsidR="007872CE" w:rsidRPr="002E37B0" w:rsidRDefault="002E37B0" w:rsidP="007872CE">
            <w:pPr>
              <w:rPr>
                <w:rFonts w:ascii="Baguet Script" w:hAnsi="Baguet Script"/>
              </w:rPr>
            </w:pPr>
            <w:r w:rsidRPr="002E37B0">
              <w:rPr>
                <w:rFonts w:ascii="Baguet Script" w:hAnsi="Baguet Script"/>
              </w:rPr>
              <w:t>G Malkin</w:t>
            </w:r>
          </w:p>
          <w:p w14:paraId="694E094D" w14:textId="6C073A9F" w:rsidR="007872CE" w:rsidRDefault="007872CE" w:rsidP="007872CE">
            <w:r>
              <w:t>------------------------------------------</w:t>
            </w:r>
          </w:p>
        </w:tc>
        <w:tc>
          <w:tcPr>
            <w:tcW w:w="2725" w:type="dxa"/>
            <w:gridSpan w:val="6"/>
            <w:tcBorders>
              <w:top w:val="nil"/>
              <w:left w:val="nil"/>
              <w:bottom w:val="nil"/>
              <w:right w:val="nil"/>
            </w:tcBorders>
          </w:tcPr>
          <w:p w14:paraId="71C7BA0B" w14:textId="77777777" w:rsidR="007872CE" w:rsidRDefault="007872CE" w:rsidP="007872CE">
            <w:r>
              <w:t>Signature:</w:t>
            </w:r>
          </w:p>
          <w:p w14:paraId="29ACCB0A" w14:textId="5651002B" w:rsidR="007872CE" w:rsidRDefault="007872CE" w:rsidP="007872CE">
            <w:r>
              <w:fldChar w:fldCharType="begin">
                <w:ffData>
                  <w:name w:val="Text42"/>
                  <w:enabled/>
                  <w:calcOnExit w:val="0"/>
                  <w:textInput/>
                </w:ffData>
              </w:fldChar>
            </w:r>
            <w:bookmarkStart w:id="5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64F6164C" w14:textId="579C0D69" w:rsidR="007872CE" w:rsidRDefault="007872CE" w:rsidP="007872CE">
            <w:r>
              <w:t>----------------------------------------</w:t>
            </w:r>
          </w:p>
        </w:tc>
        <w:tc>
          <w:tcPr>
            <w:tcW w:w="3178" w:type="dxa"/>
            <w:gridSpan w:val="7"/>
            <w:tcBorders>
              <w:top w:val="nil"/>
              <w:left w:val="nil"/>
              <w:bottom w:val="nil"/>
              <w:right w:val="nil"/>
            </w:tcBorders>
          </w:tcPr>
          <w:p w14:paraId="4FC24F61" w14:textId="675DFB12" w:rsidR="007872CE" w:rsidRDefault="007872CE" w:rsidP="007872CE">
            <w:r>
              <w:t>Signature:</w:t>
            </w:r>
          </w:p>
          <w:p w14:paraId="0A302816" w14:textId="6341AF57" w:rsidR="007872CE" w:rsidRDefault="007872CE" w:rsidP="007872CE">
            <w:r>
              <w:fldChar w:fldCharType="begin">
                <w:ffData>
                  <w:name w:val="Text43"/>
                  <w:enabled/>
                  <w:calcOnExit w:val="0"/>
                  <w:textInput/>
                </w:ffData>
              </w:fldChar>
            </w:r>
            <w:bookmarkStart w:id="5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747E92DB" w14:textId="77777777" w:rsidR="007872CE" w:rsidRDefault="007872CE" w:rsidP="007872CE">
            <w:r>
              <w:t>----------------------------------</w:t>
            </w:r>
          </w:p>
        </w:tc>
      </w:tr>
      <w:tr w:rsidR="007872CE" w14:paraId="1DFBFA38" w14:textId="77777777" w:rsidTr="3C86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99" w:type="dxa"/>
          <w:wAfter w:w="3458" w:type="dxa"/>
        </w:trPr>
        <w:tc>
          <w:tcPr>
            <w:tcW w:w="5448" w:type="dxa"/>
            <w:gridSpan w:val="12"/>
            <w:tcBorders>
              <w:top w:val="nil"/>
              <w:left w:val="nil"/>
              <w:bottom w:val="nil"/>
              <w:right w:val="nil"/>
            </w:tcBorders>
          </w:tcPr>
          <w:p w14:paraId="3465F86C" w14:textId="77777777" w:rsidR="007872CE" w:rsidRDefault="007872CE" w:rsidP="007872CE"/>
          <w:p w14:paraId="754D387A" w14:textId="26A21C16"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2E7CA2B2" w14:textId="77777777" w:rsidR="007872CE" w:rsidRDefault="007872CE" w:rsidP="007872CE"/>
          <w:p w14:paraId="3D0F3CEE" w14:textId="0A025179"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p w14:paraId="7E7A6299" w14:textId="061FF2DD" w:rsidR="007872CE" w:rsidRDefault="007872CE" w:rsidP="007872CE"/>
        </w:tc>
        <w:tc>
          <w:tcPr>
            <w:tcW w:w="2725" w:type="dxa"/>
            <w:gridSpan w:val="6"/>
            <w:tcBorders>
              <w:top w:val="nil"/>
              <w:left w:val="nil"/>
              <w:bottom w:val="nil"/>
              <w:right w:val="nil"/>
            </w:tcBorders>
          </w:tcPr>
          <w:p w14:paraId="37A0ED02" w14:textId="77777777" w:rsidR="007872CE" w:rsidRDefault="007872CE" w:rsidP="007872CE"/>
          <w:p w14:paraId="24FF7B39"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0A62BEDC" w14:textId="77777777" w:rsidR="007872CE" w:rsidRDefault="007872CE" w:rsidP="007872CE"/>
          <w:p w14:paraId="121C2440" w14:textId="1B633A74"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c>
          <w:tcPr>
            <w:tcW w:w="3178" w:type="dxa"/>
            <w:gridSpan w:val="7"/>
            <w:tcBorders>
              <w:top w:val="nil"/>
              <w:left w:val="nil"/>
              <w:bottom w:val="nil"/>
              <w:right w:val="nil"/>
            </w:tcBorders>
          </w:tcPr>
          <w:p w14:paraId="2F009075" w14:textId="77777777" w:rsidR="007872CE" w:rsidRDefault="007872CE" w:rsidP="007872CE"/>
          <w:p w14:paraId="174119B3" w14:textId="77777777" w:rsidR="007872CE" w:rsidRDefault="007872CE" w:rsidP="007872CE">
            <w:r>
              <w:t xml:space="preserve">Name: </w:t>
            </w:r>
            <w:r>
              <w:rPr>
                <w:color w:val="2B579A"/>
                <w:shd w:val="clear" w:color="auto" w:fill="E6E6E6"/>
              </w:rPr>
              <w:fldChar w:fldCharType="begin">
                <w:ffData>
                  <w:name w:val="Text23"/>
                  <w:enabled/>
                  <w:calcOnExit w:val="0"/>
                  <w:textInput>
                    <w:default w:val="Full Name "/>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 xml:space="preserve">Full Name </w:t>
            </w:r>
            <w:r>
              <w:rPr>
                <w:color w:val="2B579A"/>
                <w:shd w:val="clear" w:color="auto" w:fill="E6E6E6"/>
              </w:rPr>
              <w:fldChar w:fldCharType="end"/>
            </w:r>
          </w:p>
          <w:p w14:paraId="4F9DEDC6" w14:textId="77777777" w:rsidR="007872CE" w:rsidRDefault="007872CE" w:rsidP="007872CE"/>
          <w:p w14:paraId="1DD56121" w14:textId="55110802" w:rsidR="007872CE" w:rsidRDefault="007872CE" w:rsidP="007872CE">
            <w:r>
              <w:t xml:space="preserve">Job Title: </w:t>
            </w:r>
            <w:r>
              <w:rPr>
                <w:color w:val="2B579A"/>
                <w:shd w:val="clear" w:color="auto" w:fill="E6E6E6"/>
              </w:rPr>
              <w:fldChar w:fldCharType="begin">
                <w:ffData>
                  <w:name w:val="Text25"/>
                  <w:enabled/>
                  <w:calcOnExit w:val="0"/>
                  <w:textInput>
                    <w:default w:val="Type here"/>
                    <w:format w:val="FIRST CAPITAL"/>
                  </w:textInput>
                </w:ffData>
              </w:fldChar>
            </w:r>
            <w:r>
              <w:instrText xml:space="preserve"> FORMTEXT </w:instrText>
            </w:r>
            <w:r>
              <w:rPr>
                <w:color w:val="2B579A"/>
                <w:shd w:val="clear" w:color="auto" w:fill="E6E6E6"/>
              </w:rPr>
            </w:r>
            <w:r>
              <w:rPr>
                <w:color w:val="2B579A"/>
                <w:shd w:val="clear" w:color="auto" w:fill="E6E6E6"/>
              </w:rPr>
              <w:fldChar w:fldCharType="separate"/>
            </w:r>
            <w:r>
              <w:rPr>
                <w:noProof/>
              </w:rPr>
              <w:t>Type here</w:t>
            </w:r>
            <w:r>
              <w:rPr>
                <w:color w:val="2B579A"/>
                <w:shd w:val="clear" w:color="auto" w:fill="E6E6E6"/>
              </w:rPr>
              <w:fldChar w:fldCharType="end"/>
            </w:r>
          </w:p>
        </w:tc>
      </w:tr>
      <w:tr w:rsidR="007872CE" w14:paraId="460A565C" w14:textId="77777777" w:rsidTr="3C8669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4"/>
          <w:wBefore w:w="799" w:type="dxa"/>
          <w:wAfter w:w="3458" w:type="dxa"/>
        </w:trPr>
        <w:tc>
          <w:tcPr>
            <w:tcW w:w="5448" w:type="dxa"/>
            <w:gridSpan w:val="12"/>
            <w:tcBorders>
              <w:top w:val="nil"/>
              <w:left w:val="nil"/>
              <w:bottom w:val="nil"/>
              <w:right w:val="nil"/>
            </w:tcBorders>
          </w:tcPr>
          <w:p w14:paraId="66BAF7E7" w14:textId="77777777" w:rsidR="007872CE" w:rsidRDefault="007872CE" w:rsidP="007872CE">
            <w:r>
              <w:lastRenderedPageBreak/>
              <w:t>Signature:</w:t>
            </w:r>
          </w:p>
          <w:p w14:paraId="0699F035" w14:textId="0CB06365" w:rsidR="007872CE" w:rsidRDefault="007872CE" w:rsidP="007872CE">
            <w:r>
              <w:fldChar w:fldCharType="begin">
                <w:ffData>
                  <w:name w:val="Text44"/>
                  <w:enabled/>
                  <w:calcOnExit w:val="0"/>
                  <w:textInput/>
                </w:ffData>
              </w:fldChar>
            </w:r>
            <w:bookmarkStart w:id="5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5AA0C2D2" w14:textId="77777777" w:rsidR="007872CE" w:rsidRDefault="007872CE" w:rsidP="007872CE">
            <w:r>
              <w:t>------------------------------------------</w:t>
            </w:r>
          </w:p>
        </w:tc>
        <w:tc>
          <w:tcPr>
            <w:tcW w:w="2725" w:type="dxa"/>
            <w:gridSpan w:val="6"/>
            <w:tcBorders>
              <w:top w:val="nil"/>
              <w:left w:val="nil"/>
              <w:bottom w:val="nil"/>
              <w:right w:val="nil"/>
            </w:tcBorders>
          </w:tcPr>
          <w:p w14:paraId="645EDA83" w14:textId="77777777" w:rsidR="007872CE" w:rsidRDefault="007872CE" w:rsidP="007872CE">
            <w:r>
              <w:t>Signature:</w:t>
            </w:r>
          </w:p>
          <w:p w14:paraId="47659ACB" w14:textId="77E42E93" w:rsidR="007872CE" w:rsidRDefault="007872CE" w:rsidP="007872CE">
            <w:r>
              <w:fldChar w:fldCharType="begin">
                <w:ffData>
                  <w:name w:val="Text45"/>
                  <w:enabled/>
                  <w:calcOnExit w:val="0"/>
                  <w:textInput/>
                </w:ffData>
              </w:fldChar>
            </w:r>
            <w:bookmarkStart w:id="5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1FF0272E" w14:textId="77777777" w:rsidR="007872CE" w:rsidRDefault="007872CE" w:rsidP="007872CE">
            <w:r>
              <w:t>-----------------------------------------</w:t>
            </w:r>
          </w:p>
        </w:tc>
        <w:tc>
          <w:tcPr>
            <w:tcW w:w="3178" w:type="dxa"/>
            <w:gridSpan w:val="7"/>
            <w:tcBorders>
              <w:top w:val="nil"/>
              <w:left w:val="nil"/>
              <w:bottom w:val="nil"/>
              <w:right w:val="nil"/>
            </w:tcBorders>
          </w:tcPr>
          <w:p w14:paraId="27A4E520" w14:textId="4CB8C28E" w:rsidR="007872CE" w:rsidRDefault="007872CE" w:rsidP="007872CE">
            <w:r>
              <w:t>Signature:</w:t>
            </w:r>
          </w:p>
          <w:p w14:paraId="1851CED1" w14:textId="4C8ED7FC" w:rsidR="007872CE" w:rsidRDefault="007872CE" w:rsidP="007872CE">
            <w:r>
              <w:fldChar w:fldCharType="begin">
                <w:ffData>
                  <w:name w:val="Text46"/>
                  <w:enabled/>
                  <w:calcOnExit w:val="0"/>
                  <w:textInput/>
                </w:ffData>
              </w:fldChar>
            </w:r>
            <w:bookmarkStart w:id="56"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BF6CC58" w14:textId="6C797653" w:rsidR="007872CE" w:rsidRDefault="007872CE" w:rsidP="007872CE">
            <w:r>
              <w:t>---------------------------------</w:t>
            </w:r>
          </w:p>
        </w:tc>
      </w:tr>
    </w:tbl>
    <w:p w14:paraId="4A8EA84C" w14:textId="77777777" w:rsidR="00B41834" w:rsidRDefault="00B41834" w:rsidP="00F02830"/>
    <w:p w14:paraId="4AE3EB9A" w14:textId="77777777" w:rsidR="008F5596" w:rsidRDefault="008F5596" w:rsidP="00F02830">
      <w:pPr>
        <w:rPr>
          <w:b/>
          <w:bCs/>
          <w:sz w:val="28"/>
          <w:szCs w:val="28"/>
        </w:rPr>
      </w:pPr>
    </w:p>
    <w:p w14:paraId="34D555CD" w14:textId="77777777" w:rsidR="008F5596" w:rsidRDefault="008F5596" w:rsidP="00F02830">
      <w:pPr>
        <w:rPr>
          <w:b/>
          <w:bCs/>
          <w:sz w:val="28"/>
          <w:szCs w:val="28"/>
        </w:rPr>
      </w:pPr>
    </w:p>
    <w:p w14:paraId="210E050B" w14:textId="24D25A0C" w:rsidR="00F8582F" w:rsidRDefault="0091626A" w:rsidP="00F02830">
      <w:pPr>
        <w:rPr>
          <w:b/>
          <w:bCs/>
          <w:sz w:val="28"/>
          <w:szCs w:val="28"/>
        </w:rPr>
      </w:pPr>
      <w:r w:rsidRPr="0091626A">
        <w:rPr>
          <w:b/>
          <w:bCs/>
          <w:sz w:val="28"/>
          <w:szCs w:val="28"/>
        </w:rPr>
        <w:t xml:space="preserve">You have now reached the end of the assessment. </w:t>
      </w:r>
    </w:p>
    <w:p w14:paraId="7A9FC49A" w14:textId="4643E6B4" w:rsidR="003A54C1" w:rsidRDefault="003A54C1" w:rsidP="00F02830">
      <w:pPr>
        <w:rPr>
          <w:b/>
          <w:bCs/>
          <w:sz w:val="28"/>
          <w:szCs w:val="28"/>
        </w:rPr>
      </w:pPr>
      <w:r>
        <w:rPr>
          <w:b/>
          <w:bCs/>
          <w:noProof/>
          <w:sz w:val="28"/>
          <w:szCs w:val="28"/>
        </w:rPr>
        <w:drawing>
          <wp:anchor distT="0" distB="0" distL="114300" distR="114300" simplePos="0" relativeHeight="251658240" behindDoc="0" locked="0" layoutInCell="1" allowOverlap="1" wp14:anchorId="3B3BDF73" wp14:editId="7535CA53">
            <wp:simplePos x="0" y="0"/>
            <wp:positionH relativeFrom="column">
              <wp:posOffset>7620</wp:posOffset>
            </wp:positionH>
            <wp:positionV relativeFrom="paragraph">
              <wp:posOffset>208280</wp:posOffset>
            </wp:positionV>
            <wp:extent cx="240030" cy="240030"/>
            <wp:effectExtent l="0" t="0" r="1270" b="1270"/>
            <wp:wrapSquare wrapText="bothSides"/>
            <wp:docPr id="1314674610" name="Graphic 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74610" name="Graphic 1314674610" descr="Warning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40030" cy="240030"/>
                    </a:xfrm>
                    <a:prstGeom prst="rect">
                      <a:avLst/>
                    </a:prstGeom>
                  </pic:spPr>
                </pic:pic>
              </a:graphicData>
            </a:graphic>
            <wp14:sizeRelH relativeFrom="page">
              <wp14:pctWidth>0</wp14:pctWidth>
            </wp14:sizeRelH>
            <wp14:sizeRelV relativeFrom="page">
              <wp14:pctHeight>0</wp14:pctHeight>
            </wp14:sizeRelV>
          </wp:anchor>
        </w:drawing>
      </w:r>
    </w:p>
    <w:p w14:paraId="4A9EDDB9" w14:textId="3F1290A5" w:rsidR="00390205" w:rsidRDefault="0091626A" w:rsidP="00F02830">
      <w:pPr>
        <w:rPr>
          <w:b/>
          <w:bCs/>
          <w:sz w:val="28"/>
          <w:szCs w:val="28"/>
        </w:rPr>
      </w:pPr>
      <w:r w:rsidRPr="0091626A">
        <w:rPr>
          <w:b/>
          <w:bCs/>
          <w:sz w:val="28"/>
          <w:szCs w:val="28"/>
        </w:rPr>
        <w:t xml:space="preserve">Please appended this to any reports and project files for </w:t>
      </w:r>
      <w:r w:rsidR="003A54C1" w:rsidRPr="0091626A">
        <w:rPr>
          <w:b/>
          <w:bCs/>
          <w:sz w:val="28"/>
          <w:szCs w:val="28"/>
        </w:rPr>
        <w:t>reference</w:t>
      </w:r>
      <w:r w:rsidR="003A54C1">
        <w:rPr>
          <w:b/>
          <w:bCs/>
          <w:sz w:val="28"/>
          <w:szCs w:val="28"/>
        </w:rPr>
        <w:t xml:space="preserve">. </w:t>
      </w:r>
    </w:p>
    <w:p w14:paraId="43AA7133" w14:textId="77777777" w:rsidR="00390205" w:rsidRPr="0091626A" w:rsidRDefault="00390205" w:rsidP="00F02830">
      <w:pPr>
        <w:rPr>
          <w:b/>
          <w:bCs/>
          <w:sz w:val="28"/>
          <w:szCs w:val="28"/>
        </w:rPr>
      </w:pPr>
    </w:p>
    <w:sectPr w:rsidR="00390205" w:rsidRPr="0091626A" w:rsidSect="00B776BA">
      <w:headerReference w:type="even" r:id="rId21"/>
      <w:headerReference w:type="default" r:id="rId22"/>
      <w:footerReference w:type="even" r:id="rId23"/>
      <w:footerReference w:type="default" r:id="rId24"/>
      <w:headerReference w:type="first" r:id="rId25"/>
      <w:footerReference w:type="first" r:id="rId26"/>
      <w:pgSz w:w="16840" w:h="11900" w:orient="landscape"/>
      <w:pgMar w:top="720" w:right="720" w:bottom="720" w:left="720"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59FD" w14:textId="77777777" w:rsidR="002B6375" w:rsidRDefault="002B6375" w:rsidP="00997CF7">
      <w:r>
        <w:separator/>
      </w:r>
    </w:p>
  </w:endnote>
  <w:endnote w:type="continuationSeparator" w:id="0">
    <w:p w14:paraId="46710E21" w14:textId="77777777" w:rsidR="002B6375" w:rsidRDefault="002B6375" w:rsidP="00997CF7">
      <w:r>
        <w:continuationSeparator/>
      </w:r>
    </w:p>
  </w:endnote>
  <w:endnote w:type="continuationNotice" w:id="1">
    <w:p w14:paraId="4C60D961" w14:textId="77777777" w:rsidR="002B6375" w:rsidRDefault="002B63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guet Script">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F4BA" w14:textId="475F69C7" w:rsidR="00997CF7" w:rsidRDefault="00997CF7" w:rsidP="001E6C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776BA">
      <w:rPr>
        <w:rStyle w:val="PageNumber"/>
        <w:noProof/>
      </w:rPr>
      <w:t>0</w:t>
    </w:r>
    <w:r>
      <w:rPr>
        <w:rStyle w:val="PageNumber"/>
      </w:rPr>
      <w:fldChar w:fldCharType="end"/>
    </w:r>
  </w:p>
  <w:p w14:paraId="062F8F8E" w14:textId="77777777" w:rsidR="00997CF7" w:rsidRDefault="00997CF7" w:rsidP="00997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115755"/>
      <w:docPartObj>
        <w:docPartGallery w:val="Page Numbers (Bottom of Page)"/>
        <w:docPartUnique/>
      </w:docPartObj>
    </w:sdtPr>
    <w:sdtContent>
      <w:p w14:paraId="0D6ED566" w14:textId="79F965BF" w:rsidR="001E6CA4" w:rsidRDefault="001E6CA4">
        <w:pPr>
          <w:pStyle w:val="Footer"/>
          <w:framePr w:wrap="none" w:vAnchor="text" w:hAnchor="margin" w:xAlign="right" w:y="1"/>
          <w:rPr>
            <w:rStyle w:val="PageNumber"/>
          </w:rPr>
        </w:pPr>
        <w:r w:rsidRPr="3B8A001D">
          <w:rPr>
            <w:rStyle w:val="PageNumber"/>
          </w:rPr>
          <w:fldChar w:fldCharType="begin"/>
        </w:r>
        <w:r w:rsidRPr="3B8A001D">
          <w:rPr>
            <w:rStyle w:val="PageNumber"/>
          </w:rPr>
          <w:instrText xml:space="preserve"> PAGE </w:instrText>
        </w:r>
        <w:r w:rsidRPr="3B8A001D">
          <w:rPr>
            <w:rStyle w:val="PageNumber"/>
          </w:rPr>
          <w:fldChar w:fldCharType="separate"/>
        </w:r>
        <w:r w:rsidR="3B8A001D" w:rsidRPr="3B8A001D">
          <w:rPr>
            <w:rStyle w:val="PageNumber"/>
            <w:noProof/>
          </w:rPr>
          <w:t>3</w:t>
        </w:r>
        <w:r w:rsidRPr="3B8A001D">
          <w:rPr>
            <w:rStyle w:val="PageNumber"/>
          </w:rPr>
          <w:fldChar w:fldCharType="end"/>
        </w:r>
      </w:p>
    </w:sdtContent>
  </w:sdt>
  <w:p w14:paraId="6B2519B1" w14:textId="05C94F39" w:rsidR="3B8A001D" w:rsidRDefault="3B8A001D" w:rsidP="3B8A001D">
    <w:pPr>
      <w:pStyle w:val="Footer"/>
    </w:pPr>
    <w:r>
      <w:t xml:space="preserve">Oxford City Council- </w:t>
    </w:r>
    <w:proofErr w:type="spellStart"/>
    <w:r>
      <w:t>EqIA</w:t>
    </w:r>
    <w:proofErr w:type="spellEnd"/>
    <w:r>
      <w:t>. Ver 1.3 (02.10.2025)                                                                                                     Equalities Steering Group</w:t>
    </w:r>
  </w:p>
  <w:p w14:paraId="59B34A9D" w14:textId="585F49FB" w:rsidR="3B8A001D" w:rsidRDefault="3B8A001D" w:rsidP="3B8A001D">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302C" w14:textId="61F5365B" w:rsidR="009E7ED4" w:rsidRPr="003E5879" w:rsidRDefault="00834A95">
    <w:pPr>
      <w:pStyle w:val="Footer"/>
      <w:rPr>
        <w:b/>
        <w:bCs/>
        <w:rPrChange w:id="57" w:author="PORTER Tom" w:date="2025-12-10T17:02:00Z" w16du:dateUtc="2025-12-10T17:02:00Z">
          <w:rPr/>
        </w:rPrChange>
      </w:rPr>
    </w:pPr>
    <w:r w:rsidRPr="003E5879">
      <w:rPr>
        <w:b/>
        <w:bCs/>
        <w:rPrChange w:id="58" w:author="PORTER Tom" w:date="2025-12-10T17:02:00Z" w16du:dateUtc="2025-12-10T17:02:00Z">
          <w:rPr/>
        </w:rPrChange>
      </w:rPr>
      <w:t>Draft Equality Impact Assessment Accompanying the Allocations Scheme Consultation Dec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1E5F2" w14:textId="77777777" w:rsidR="002B6375" w:rsidRDefault="002B6375" w:rsidP="00997CF7">
      <w:r>
        <w:separator/>
      </w:r>
    </w:p>
  </w:footnote>
  <w:footnote w:type="continuationSeparator" w:id="0">
    <w:p w14:paraId="24B2C920" w14:textId="77777777" w:rsidR="002B6375" w:rsidRDefault="002B6375" w:rsidP="00997CF7">
      <w:r>
        <w:continuationSeparator/>
      </w:r>
    </w:p>
  </w:footnote>
  <w:footnote w:type="continuationNotice" w:id="1">
    <w:p w14:paraId="5323DBEA" w14:textId="77777777" w:rsidR="002B6375" w:rsidRDefault="002B63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BC1E" w14:textId="4D608D59" w:rsidR="007261D4" w:rsidRDefault="00504CE2">
    <w:pPr>
      <w:pStyle w:val="Header"/>
    </w:pPr>
    <w:r>
      <w:rPr>
        <w:noProof/>
        <w:color w:val="2B579A"/>
        <w:shd w:val="clear" w:color="auto" w:fill="E6E6E6"/>
      </w:rPr>
      <w:drawing>
        <wp:anchor distT="0" distB="0" distL="114300" distR="114300" simplePos="0" relativeHeight="251658240" behindDoc="1" locked="0" layoutInCell="0" allowOverlap="1" wp14:anchorId="64B8BDD0" wp14:editId="50A0942F">
          <wp:simplePos x="0" y="0"/>
          <wp:positionH relativeFrom="margin">
            <wp:align>center</wp:align>
          </wp:positionH>
          <wp:positionV relativeFrom="margin">
            <wp:align>center</wp:align>
          </wp:positionV>
          <wp:extent cx="1943100" cy="2600325"/>
          <wp:effectExtent l="0" t="0" r="0" b="3175"/>
          <wp:wrapNone/>
          <wp:docPr id="2106071839" name="Picture 2106071839"/>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7"/>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283B" w14:textId="128393EC" w:rsidR="00DC4EE6" w:rsidRDefault="00504CE2" w:rsidP="000538A0">
    <w:pPr>
      <w:pStyle w:val="Header"/>
      <w:jc w:val="right"/>
    </w:pPr>
    <w:r>
      <w:rPr>
        <w:noProof/>
        <w:color w:val="2B579A"/>
        <w:shd w:val="clear" w:color="auto" w:fill="E6E6E6"/>
      </w:rPr>
      <w:drawing>
        <wp:anchor distT="0" distB="0" distL="114300" distR="114300" simplePos="0" relativeHeight="251658241" behindDoc="1" locked="0" layoutInCell="0" allowOverlap="1" wp14:anchorId="6959CB1B" wp14:editId="2A2564B6">
          <wp:simplePos x="0" y="0"/>
          <wp:positionH relativeFrom="margin">
            <wp:align>center</wp:align>
          </wp:positionH>
          <wp:positionV relativeFrom="margin">
            <wp:align>center</wp:align>
          </wp:positionV>
          <wp:extent cx="1943100" cy="2600325"/>
          <wp:effectExtent l="0" t="0" r="0" b="3175"/>
          <wp:wrapNone/>
          <wp:docPr id="289910388" name="Picture 289910388"/>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8"/>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55E0B" w14:textId="692D7DF3" w:rsidR="007261D4" w:rsidRDefault="00504CE2">
    <w:pPr>
      <w:pStyle w:val="Header"/>
    </w:pPr>
    <w:r>
      <w:rPr>
        <w:noProof/>
        <w:color w:val="2B579A"/>
        <w:shd w:val="clear" w:color="auto" w:fill="E6E6E6"/>
      </w:rPr>
      <w:drawing>
        <wp:anchor distT="0" distB="0" distL="114300" distR="114300" simplePos="0" relativeHeight="251658242" behindDoc="1" locked="0" layoutInCell="0" allowOverlap="1" wp14:anchorId="61BA4EC1" wp14:editId="5563165E">
          <wp:simplePos x="0" y="0"/>
          <wp:positionH relativeFrom="margin">
            <wp:align>center</wp:align>
          </wp:positionH>
          <wp:positionV relativeFrom="margin">
            <wp:align>center</wp:align>
          </wp:positionV>
          <wp:extent cx="1943100" cy="2600325"/>
          <wp:effectExtent l="0" t="0" r="0" b="3175"/>
          <wp:wrapNone/>
          <wp:docPr id="198535294" name="Picture 198535294"/>
          <wp:cNvGraphicFramePr>
            <a:graphicFrameLocks xmlns:a="http://schemas.openxmlformats.org/drawingml/2006/main" noGrp="1" noChangeAspect="1" noResize="1"/>
          </wp:cNvGraphicFramePr>
          <a:graphic xmlns:a="http://schemas.openxmlformats.org/drawingml/2006/main">
            <a:graphicData uri="http://schemas.openxmlformats.org/drawingml/2006/picture">
              <pic:pic xmlns:pic="http://schemas.openxmlformats.org/drawingml/2006/picture">
                <pic:nvPicPr>
                  <pic:cNvPr id="0" name="WordPictureWatermark425928686"/>
                  <pic:cNvPicPr>
                    <a:picLocks noGrp="1" noRot="1" noChangeAspect="1" noResize="1" noEditPoints="1" noAdjustHandles="1" noChangeArrowheads="1" noChangeShapeType="1" noCrop="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943100" cy="260032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rXW04i5V3oLpT4" int2:id="ZtAOOjXY">
      <int2:state int2:value="Rejected" int2:type="spell"/>
    </int2:textHash>
    <int2:textHash int2:hashCode="S0NFZyFVdd4oAD" int2:id="mVYZaLc5">
      <int2:state int2:value="Rejected" int2:type="spell"/>
    </int2:textHash>
    <int2:textHash int2:hashCode="KOHn8E8jKky7tX" int2:id="UgNekXFm">
      <int2:state int2:value="Rejected" int2:type="spell"/>
    </int2:textHash>
    <int2:textHash int2:hashCode="l/F3qaURjXHmTy" int2:id="pgNmnBYM">
      <int2:state int2:value="Rejected" int2:type="spell"/>
    </int2:textHash>
    <int2:bookmark int2:bookmarkName="_Int_gAD9xV8A" int2:invalidationBookmarkName="" int2:hashCode="RoHRJMxsS3O6q/" int2:id="7hc7vf5r">
      <int2:state int2:value="Rejected" int2:type="style"/>
    </int2:bookmark>
    <int2:bookmark int2:bookmarkName="_Int_BM6dGnE0" int2:invalidationBookmarkName="" int2:hashCode="RoHRJMxsS3O6q/" int2:id="wVQr6Mpb">
      <int2:state int2:value="Rejected" int2:type="style"/>
    </int2:bookmark>
    <int2:bookmark int2:bookmarkName="_Int_Zijtz7ux" int2:invalidationBookmarkName="" int2:hashCode="8BKwc3muSQFlUY" int2:id="VRI1OFZ6">
      <int2:state int2:value="Rejected" int2:type="style"/>
    </int2:bookmark>
    <int2:bookmark int2:bookmarkName="_Int_qhmTlDl1" int2:invalidationBookmarkName="" int2:hashCode="bMtLfDmm53927P" int2:id="jdHARRAB">
      <int2:state int2:value="Rejected" int2:type="style"/>
    </int2:bookmark>
    <int2:bookmark int2:bookmarkName="_Int_eovPB7Jp" int2:invalidationBookmarkName="" int2:hashCode="X+T/RLmgqiy6lO" int2:id="eXXtzbDO">
      <int2:state int2:value="Rejected" int2:type="style"/>
    </int2:bookmark>
    <int2:bookmark int2:bookmarkName="_Int_F8qJPVyZ" int2:invalidationBookmarkName="" int2:hashCode="MCkgB9FQHH5L+s" int2:id="qUrQXHzw">
      <int2:state int2:value="Rejected" int2:type="style"/>
    </int2:bookmark>
    <int2:bookmark int2:bookmarkName="_Int_Ri7SxhDM" int2:invalidationBookmarkName="" int2:hashCode="RoHRJMxsS3O6q/" int2:id="HfTQpUBR">
      <int2:state int2:value="Rejected" int2:type="style"/>
    </int2:bookmark>
    <int2:bookmark int2:bookmarkName="_Int_e4ThLK1J" int2:invalidationBookmarkName="" int2:hashCode="RoHRJMxsS3O6q/" int2:id="VYEuB5ps">
      <int2:state int2:value="Rejected" int2:type="style"/>
    </int2:bookmark>
    <int2:bookmark int2:bookmarkName="_Int_X7btwPg1" int2:invalidationBookmarkName="" int2:hashCode="y0cpf1SIQVEiWV" int2:id="xPvb1I7S">
      <int2:state int2:value="Rejected" int2:type="style"/>
    </int2:bookmark>
    <int2:bookmark int2:bookmarkName="_Int_wj7pzcFf" int2:invalidationBookmarkName="" int2:hashCode="RoHRJMxsS3O6q/" int2:id="NoJyvXjj">
      <int2:state int2:value="Rejected" int2:type="style"/>
    </int2:bookmark>
    <int2:bookmark int2:bookmarkName="_Int_ML9mUDji" int2:invalidationBookmarkName="" int2:hashCode="C2bqdaPMj7KyDJ" int2:id="Tr4RVjoN">
      <int2:state int2:value="Rejected" int2:type="style"/>
    </int2:bookmark>
    <int2:bookmark int2:bookmarkName="_Int_TYDvc6jt" int2:invalidationBookmarkName="" int2:hashCode="C2bqdaPMj7KyDJ" int2:id="1jypUivB">
      <int2:state int2:value="Rejected" int2:type="style"/>
    </int2:bookmark>
    <int2:bookmark int2:bookmarkName="_Int_lKWvRtAq" int2:invalidationBookmarkName="" int2:hashCode="RoHRJMxsS3O6q/" int2:id="DjNjK2hp">
      <int2:state int2:value="Rejected" int2:type="style"/>
    </int2:bookmark>
    <int2:bookmark int2:bookmarkName="_Int_PvpdkReN" int2:invalidationBookmarkName="" int2:hashCode="RoHRJMxsS3O6q/" int2:id="K1VMmQxk">
      <int2:state int2:value="Rejected" int2:type="style"/>
    </int2:bookmark>
    <int2:bookmark int2:bookmarkName="_Int_LXetUYtA" int2:invalidationBookmarkName="" int2:hashCode="RoHRJMxsS3O6q/" int2:id="tIftV6Vm">
      <int2:state int2:value="Rejected" int2:type="style"/>
    </int2:bookmark>
    <int2:bookmark int2:bookmarkName="_Int_uo0IVa8r" int2:invalidationBookmarkName="" int2:hashCode="MCkgB9FQHH5L+s" int2:id="CxN56Lb9">
      <int2:state int2:value="Rejected" int2:type="style"/>
    </int2:bookmark>
    <int2:bookmark int2:bookmarkName="_Int_uXQKWDiC" int2:invalidationBookmarkName="" int2:hashCode="nlPfVMJr3k7xB/" int2:id="GRd3q6pF">
      <int2:state int2:value="Rejected" int2:type="style"/>
    </int2:bookmark>
    <int2:bookmark int2:bookmarkName="_Int_jobE5JRE" int2:invalidationBookmarkName="" int2:hashCode="riFFE6DSESUpHJ" int2:id="bu8bs09r">
      <int2:state int2:value="Rejected" int2:type="style"/>
    </int2:bookmark>
    <int2:bookmark int2:bookmarkName="_Int_NxWyozm1" int2:invalidationBookmarkName="" int2:hashCode="RoHRJMxsS3O6q/" int2:id="Zx43hfLJ">
      <int2:state int2:value="Rejected" int2:type="style"/>
    </int2:bookmark>
    <int2:bookmark int2:bookmarkName="_Int_WP9fYDMQ" int2:invalidationBookmarkName="" int2:hashCode="RoHRJMxsS3O6q/" int2:id="tukzzYE9">
      <int2:state int2:value="Rejected" int2:type="style"/>
    </int2:bookmark>
    <int2:bookmark int2:bookmarkName="_Int_DeG8EkQH" int2:invalidationBookmarkName="" int2:hashCode="RoHRJMxsS3O6q/" int2:id="0mc8opWE">
      <int2:state int2:value="Rejected" int2:type="style"/>
    </int2:bookmark>
    <int2:bookmark int2:bookmarkName="_Int_bUe4AiZY" int2:invalidationBookmarkName="" int2:hashCode="RoHRJMxsS3O6q/" int2:id="STi9Mlbi">
      <int2:state int2:value="Rejected" int2:type="style"/>
    </int2:bookmark>
    <int2:bookmark int2:bookmarkName="_Int_qljkIxYu" int2:invalidationBookmarkName="" int2:hashCode="RoHRJMxsS3O6q/" int2:id="C23fwtho">
      <int2:state int2:value="Rejected" int2:type="style"/>
    </int2:bookmark>
    <int2:bookmark int2:bookmarkName="_Int_5GO3chfB" int2:invalidationBookmarkName="" int2:hashCode="RoHRJMxsS3O6q/" int2:id="fFcJsUGj">
      <int2:state int2:value="Rejected" int2:type="style"/>
    </int2:bookmark>
    <int2:bookmark int2:bookmarkName="_Int_thzRsGLF" int2:invalidationBookmarkName="" int2:hashCode="GvgpARToclRPaH" int2:id="DbLWSHz2">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8E9"/>
    <w:multiLevelType w:val="multilevel"/>
    <w:tmpl w:val="0CCA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1D25FB"/>
    <w:multiLevelType w:val="multilevel"/>
    <w:tmpl w:val="B5E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417DF"/>
    <w:multiLevelType w:val="multilevel"/>
    <w:tmpl w:val="0FA4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276DE"/>
    <w:multiLevelType w:val="hybridMultilevel"/>
    <w:tmpl w:val="16FAD36E"/>
    <w:lvl w:ilvl="0" w:tplc="2586CD76">
      <w:start w:val="1"/>
      <w:numFmt w:val="decimal"/>
      <w:lvlText w:val="%1."/>
      <w:lvlJc w:val="left"/>
      <w:pPr>
        <w:ind w:left="720" w:hanging="360"/>
      </w:pPr>
    </w:lvl>
    <w:lvl w:ilvl="1" w:tplc="C616ABFC" w:tentative="1">
      <w:start w:val="1"/>
      <w:numFmt w:val="lowerLetter"/>
      <w:lvlText w:val="%2."/>
      <w:lvlJc w:val="left"/>
      <w:pPr>
        <w:ind w:left="1440" w:hanging="360"/>
      </w:pPr>
    </w:lvl>
    <w:lvl w:ilvl="2" w:tplc="77AA40CE" w:tentative="1">
      <w:start w:val="1"/>
      <w:numFmt w:val="lowerRoman"/>
      <w:lvlText w:val="%3."/>
      <w:lvlJc w:val="right"/>
      <w:pPr>
        <w:ind w:left="2160" w:hanging="180"/>
      </w:pPr>
    </w:lvl>
    <w:lvl w:ilvl="3" w:tplc="71A8C9AE" w:tentative="1">
      <w:start w:val="1"/>
      <w:numFmt w:val="decimal"/>
      <w:lvlText w:val="%4."/>
      <w:lvlJc w:val="left"/>
      <w:pPr>
        <w:ind w:left="2880" w:hanging="360"/>
      </w:pPr>
    </w:lvl>
    <w:lvl w:ilvl="4" w:tplc="8EB8CCB0" w:tentative="1">
      <w:start w:val="1"/>
      <w:numFmt w:val="lowerLetter"/>
      <w:lvlText w:val="%5."/>
      <w:lvlJc w:val="left"/>
      <w:pPr>
        <w:ind w:left="3600" w:hanging="360"/>
      </w:pPr>
    </w:lvl>
    <w:lvl w:ilvl="5" w:tplc="3B42C9E2" w:tentative="1">
      <w:start w:val="1"/>
      <w:numFmt w:val="lowerRoman"/>
      <w:lvlText w:val="%6."/>
      <w:lvlJc w:val="right"/>
      <w:pPr>
        <w:ind w:left="4320" w:hanging="180"/>
      </w:pPr>
    </w:lvl>
    <w:lvl w:ilvl="6" w:tplc="7AE0859A" w:tentative="1">
      <w:start w:val="1"/>
      <w:numFmt w:val="decimal"/>
      <w:lvlText w:val="%7."/>
      <w:lvlJc w:val="left"/>
      <w:pPr>
        <w:ind w:left="5040" w:hanging="360"/>
      </w:pPr>
    </w:lvl>
    <w:lvl w:ilvl="7" w:tplc="EA9A92DA" w:tentative="1">
      <w:start w:val="1"/>
      <w:numFmt w:val="lowerLetter"/>
      <w:lvlText w:val="%8."/>
      <w:lvlJc w:val="left"/>
      <w:pPr>
        <w:ind w:left="5760" w:hanging="360"/>
      </w:pPr>
    </w:lvl>
    <w:lvl w:ilvl="8" w:tplc="481A6676" w:tentative="1">
      <w:start w:val="1"/>
      <w:numFmt w:val="lowerRoman"/>
      <w:lvlText w:val="%9."/>
      <w:lvlJc w:val="right"/>
      <w:pPr>
        <w:ind w:left="6480" w:hanging="180"/>
      </w:pPr>
    </w:lvl>
  </w:abstractNum>
  <w:abstractNum w:abstractNumId="4" w15:restartNumberingAfterBreak="0">
    <w:nsid w:val="14AD6326"/>
    <w:multiLevelType w:val="hybridMultilevel"/>
    <w:tmpl w:val="C53E80FA"/>
    <w:lvl w:ilvl="0" w:tplc="9960A5CA">
      <w:start w:val="1"/>
      <w:numFmt w:val="bullet"/>
      <w:lvlText w:val=""/>
      <w:lvlJc w:val="left"/>
      <w:pPr>
        <w:ind w:left="720" w:hanging="360"/>
      </w:pPr>
      <w:rPr>
        <w:rFonts w:ascii="Symbol" w:hAnsi="Symbol" w:hint="default"/>
      </w:rPr>
    </w:lvl>
    <w:lvl w:ilvl="1" w:tplc="CE5652E0">
      <w:start w:val="1"/>
      <w:numFmt w:val="bullet"/>
      <w:lvlText w:val="o"/>
      <w:lvlJc w:val="left"/>
      <w:pPr>
        <w:ind w:left="1440" w:hanging="360"/>
      </w:pPr>
      <w:rPr>
        <w:rFonts w:ascii="Courier New" w:hAnsi="Courier New" w:hint="default"/>
      </w:rPr>
    </w:lvl>
    <w:lvl w:ilvl="2" w:tplc="C3EA5B50">
      <w:start w:val="1"/>
      <w:numFmt w:val="bullet"/>
      <w:lvlText w:val=""/>
      <w:lvlJc w:val="left"/>
      <w:pPr>
        <w:ind w:left="2160" w:hanging="360"/>
      </w:pPr>
      <w:rPr>
        <w:rFonts w:ascii="Wingdings" w:hAnsi="Wingdings" w:hint="default"/>
      </w:rPr>
    </w:lvl>
    <w:lvl w:ilvl="3" w:tplc="A8985A92">
      <w:start w:val="1"/>
      <w:numFmt w:val="bullet"/>
      <w:lvlText w:val=""/>
      <w:lvlJc w:val="left"/>
      <w:pPr>
        <w:ind w:left="2880" w:hanging="360"/>
      </w:pPr>
      <w:rPr>
        <w:rFonts w:ascii="Symbol" w:hAnsi="Symbol" w:hint="default"/>
      </w:rPr>
    </w:lvl>
    <w:lvl w:ilvl="4" w:tplc="1958B46E">
      <w:start w:val="1"/>
      <w:numFmt w:val="bullet"/>
      <w:lvlText w:val="o"/>
      <w:lvlJc w:val="left"/>
      <w:pPr>
        <w:ind w:left="3600" w:hanging="360"/>
      </w:pPr>
      <w:rPr>
        <w:rFonts w:ascii="Courier New" w:hAnsi="Courier New" w:hint="default"/>
      </w:rPr>
    </w:lvl>
    <w:lvl w:ilvl="5" w:tplc="598A664A">
      <w:start w:val="1"/>
      <w:numFmt w:val="bullet"/>
      <w:lvlText w:val=""/>
      <w:lvlJc w:val="left"/>
      <w:pPr>
        <w:ind w:left="4320" w:hanging="360"/>
      </w:pPr>
      <w:rPr>
        <w:rFonts w:ascii="Wingdings" w:hAnsi="Wingdings" w:hint="default"/>
      </w:rPr>
    </w:lvl>
    <w:lvl w:ilvl="6" w:tplc="85629DCE">
      <w:start w:val="1"/>
      <w:numFmt w:val="bullet"/>
      <w:lvlText w:val=""/>
      <w:lvlJc w:val="left"/>
      <w:pPr>
        <w:ind w:left="5040" w:hanging="360"/>
      </w:pPr>
      <w:rPr>
        <w:rFonts w:ascii="Symbol" w:hAnsi="Symbol" w:hint="default"/>
      </w:rPr>
    </w:lvl>
    <w:lvl w:ilvl="7" w:tplc="8C8C7976">
      <w:start w:val="1"/>
      <w:numFmt w:val="bullet"/>
      <w:lvlText w:val="o"/>
      <w:lvlJc w:val="left"/>
      <w:pPr>
        <w:ind w:left="5760" w:hanging="360"/>
      </w:pPr>
      <w:rPr>
        <w:rFonts w:ascii="Courier New" w:hAnsi="Courier New" w:hint="default"/>
      </w:rPr>
    </w:lvl>
    <w:lvl w:ilvl="8" w:tplc="45C86B12">
      <w:start w:val="1"/>
      <w:numFmt w:val="bullet"/>
      <w:lvlText w:val=""/>
      <w:lvlJc w:val="left"/>
      <w:pPr>
        <w:ind w:left="6480" w:hanging="360"/>
      </w:pPr>
      <w:rPr>
        <w:rFonts w:ascii="Wingdings" w:hAnsi="Wingdings" w:hint="default"/>
      </w:rPr>
    </w:lvl>
  </w:abstractNum>
  <w:abstractNum w:abstractNumId="5" w15:restartNumberingAfterBreak="0">
    <w:nsid w:val="168C3815"/>
    <w:multiLevelType w:val="multilevel"/>
    <w:tmpl w:val="61C8A01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 w15:restartNumberingAfterBreak="0">
    <w:nsid w:val="17AB330D"/>
    <w:multiLevelType w:val="hybridMultilevel"/>
    <w:tmpl w:val="BE8237E2"/>
    <w:lvl w:ilvl="0" w:tplc="255C9E64">
      <w:start w:val="1"/>
      <w:numFmt w:val="decimal"/>
      <w:lvlText w:val="%1."/>
      <w:lvlJc w:val="left"/>
      <w:pPr>
        <w:ind w:left="360" w:hanging="360"/>
      </w:pPr>
    </w:lvl>
    <w:lvl w:ilvl="1" w:tplc="09AE97A6" w:tentative="1">
      <w:start w:val="1"/>
      <w:numFmt w:val="lowerLetter"/>
      <w:lvlText w:val="%2."/>
      <w:lvlJc w:val="left"/>
      <w:pPr>
        <w:ind w:left="1080" w:hanging="360"/>
      </w:pPr>
    </w:lvl>
    <w:lvl w:ilvl="2" w:tplc="3482C842" w:tentative="1">
      <w:start w:val="1"/>
      <w:numFmt w:val="lowerRoman"/>
      <w:lvlText w:val="%3."/>
      <w:lvlJc w:val="right"/>
      <w:pPr>
        <w:ind w:left="1800" w:hanging="180"/>
      </w:pPr>
    </w:lvl>
    <w:lvl w:ilvl="3" w:tplc="19CACA1C" w:tentative="1">
      <w:start w:val="1"/>
      <w:numFmt w:val="decimal"/>
      <w:lvlText w:val="%4."/>
      <w:lvlJc w:val="left"/>
      <w:pPr>
        <w:ind w:left="2520" w:hanging="360"/>
      </w:pPr>
    </w:lvl>
    <w:lvl w:ilvl="4" w:tplc="427E3F4A" w:tentative="1">
      <w:start w:val="1"/>
      <w:numFmt w:val="lowerLetter"/>
      <w:lvlText w:val="%5."/>
      <w:lvlJc w:val="left"/>
      <w:pPr>
        <w:ind w:left="3240" w:hanging="360"/>
      </w:pPr>
    </w:lvl>
    <w:lvl w:ilvl="5" w:tplc="67A0C386" w:tentative="1">
      <w:start w:val="1"/>
      <w:numFmt w:val="lowerRoman"/>
      <w:lvlText w:val="%6."/>
      <w:lvlJc w:val="right"/>
      <w:pPr>
        <w:ind w:left="3960" w:hanging="180"/>
      </w:pPr>
    </w:lvl>
    <w:lvl w:ilvl="6" w:tplc="A1B65372" w:tentative="1">
      <w:start w:val="1"/>
      <w:numFmt w:val="decimal"/>
      <w:lvlText w:val="%7."/>
      <w:lvlJc w:val="left"/>
      <w:pPr>
        <w:ind w:left="4680" w:hanging="360"/>
      </w:pPr>
    </w:lvl>
    <w:lvl w:ilvl="7" w:tplc="A5227F10" w:tentative="1">
      <w:start w:val="1"/>
      <w:numFmt w:val="lowerLetter"/>
      <w:lvlText w:val="%8."/>
      <w:lvlJc w:val="left"/>
      <w:pPr>
        <w:ind w:left="5400" w:hanging="360"/>
      </w:pPr>
    </w:lvl>
    <w:lvl w:ilvl="8" w:tplc="2EC817F6" w:tentative="1">
      <w:start w:val="1"/>
      <w:numFmt w:val="lowerRoman"/>
      <w:lvlText w:val="%9."/>
      <w:lvlJc w:val="right"/>
      <w:pPr>
        <w:ind w:left="6120" w:hanging="180"/>
      </w:pPr>
    </w:lvl>
  </w:abstractNum>
  <w:abstractNum w:abstractNumId="7" w15:restartNumberingAfterBreak="0">
    <w:nsid w:val="1920EA9B"/>
    <w:multiLevelType w:val="hybridMultilevel"/>
    <w:tmpl w:val="FFFFFFFF"/>
    <w:lvl w:ilvl="0" w:tplc="C87CD296">
      <w:start w:val="1"/>
      <w:numFmt w:val="bullet"/>
      <w:lvlText w:val=""/>
      <w:lvlJc w:val="left"/>
      <w:pPr>
        <w:ind w:left="1080" w:hanging="360"/>
      </w:pPr>
      <w:rPr>
        <w:rFonts w:ascii="Symbol" w:hAnsi="Symbol" w:hint="default"/>
      </w:rPr>
    </w:lvl>
    <w:lvl w:ilvl="1" w:tplc="74BA7B62">
      <w:start w:val="1"/>
      <w:numFmt w:val="bullet"/>
      <w:lvlText w:val="o"/>
      <w:lvlJc w:val="left"/>
      <w:pPr>
        <w:ind w:left="1440" w:hanging="360"/>
      </w:pPr>
      <w:rPr>
        <w:rFonts w:ascii="Courier New" w:hAnsi="Courier New" w:hint="default"/>
      </w:rPr>
    </w:lvl>
    <w:lvl w:ilvl="2" w:tplc="E352436E">
      <w:start w:val="1"/>
      <w:numFmt w:val="bullet"/>
      <w:lvlText w:val=""/>
      <w:lvlJc w:val="left"/>
      <w:pPr>
        <w:ind w:left="2160" w:hanging="360"/>
      </w:pPr>
      <w:rPr>
        <w:rFonts w:ascii="Wingdings" w:hAnsi="Wingdings" w:hint="default"/>
      </w:rPr>
    </w:lvl>
    <w:lvl w:ilvl="3" w:tplc="22021482">
      <w:start w:val="1"/>
      <w:numFmt w:val="bullet"/>
      <w:lvlText w:val=""/>
      <w:lvlJc w:val="left"/>
      <w:pPr>
        <w:ind w:left="2880" w:hanging="360"/>
      </w:pPr>
      <w:rPr>
        <w:rFonts w:ascii="Symbol" w:hAnsi="Symbol" w:hint="default"/>
      </w:rPr>
    </w:lvl>
    <w:lvl w:ilvl="4" w:tplc="42984A40">
      <w:start w:val="1"/>
      <w:numFmt w:val="bullet"/>
      <w:lvlText w:val="o"/>
      <w:lvlJc w:val="left"/>
      <w:pPr>
        <w:ind w:left="3600" w:hanging="360"/>
      </w:pPr>
      <w:rPr>
        <w:rFonts w:ascii="Courier New" w:hAnsi="Courier New" w:hint="default"/>
      </w:rPr>
    </w:lvl>
    <w:lvl w:ilvl="5" w:tplc="07DA83D2">
      <w:start w:val="1"/>
      <w:numFmt w:val="bullet"/>
      <w:lvlText w:val=""/>
      <w:lvlJc w:val="left"/>
      <w:pPr>
        <w:ind w:left="4320" w:hanging="360"/>
      </w:pPr>
      <w:rPr>
        <w:rFonts w:ascii="Wingdings" w:hAnsi="Wingdings" w:hint="default"/>
      </w:rPr>
    </w:lvl>
    <w:lvl w:ilvl="6" w:tplc="A5F2D21A">
      <w:start w:val="1"/>
      <w:numFmt w:val="bullet"/>
      <w:lvlText w:val=""/>
      <w:lvlJc w:val="left"/>
      <w:pPr>
        <w:ind w:left="5040" w:hanging="360"/>
      </w:pPr>
      <w:rPr>
        <w:rFonts w:ascii="Symbol" w:hAnsi="Symbol" w:hint="default"/>
      </w:rPr>
    </w:lvl>
    <w:lvl w:ilvl="7" w:tplc="E9505F9A">
      <w:start w:val="1"/>
      <w:numFmt w:val="bullet"/>
      <w:lvlText w:val="o"/>
      <w:lvlJc w:val="left"/>
      <w:pPr>
        <w:ind w:left="5760" w:hanging="360"/>
      </w:pPr>
      <w:rPr>
        <w:rFonts w:ascii="Courier New" w:hAnsi="Courier New" w:hint="default"/>
      </w:rPr>
    </w:lvl>
    <w:lvl w:ilvl="8" w:tplc="012441EA">
      <w:start w:val="1"/>
      <w:numFmt w:val="bullet"/>
      <w:lvlText w:val=""/>
      <w:lvlJc w:val="left"/>
      <w:pPr>
        <w:ind w:left="6480" w:hanging="360"/>
      </w:pPr>
      <w:rPr>
        <w:rFonts w:ascii="Wingdings" w:hAnsi="Wingdings" w:hint="default"/>
      </w:rPr>
    </w:lvl>
  </w:abstractNum>
  <w:abstractNum w:abstractNumId="8" w15:restartNumberingAfterBreak="0">
    <w:nsid w:val="251556D8"/>
    <w:multiLevelType w:val="hybridMultilevel"/>
    <w:tmpl w:val="302ED788"/>
    <w:lvl w:ilvl="0" w:tplc="7E1C6CBC">
      <w:start w:val="1"/>
      <w:numFmt w:val="bullet"/>
      <w:lvlText w:val=""/>
      <w:lvlJc w:val="left"/>
      <w:pPr>
        <w:ind w:left="720" w:hanging="360"/>
      </w:pPr>
      <w:rPr>
        <w:rFonts w:ascii="Symbol" w:hAnsi="Symbol" w:hint="default"/>
      </w:rPr>
    </w:lvl>
    <w:lvl w:ilvl="1" w:tplc="C23AC8AE">
      <w:start w:val="1"/>
      <w:numFmt w:val="bullet"/>
      <w:lvlText w:val="o"/>
      <w:lvlJc w:val="left"/>
      <w:pPr>
        <w:ind w:left="1440" w:hanging="360"/>
      </w:pPr>
      <w:rPr>
        <w:rFonts w:ascii="Courier New" w:hAnsi="Courier New" w:hint="default"/>
      </w:rPr>
    </w:lvl>
    <w:lvl w:ilvl="2" w:tplc="340AE858">
      <w:start w:val="1"/>
      <w:numFmt w:val="bullet"/>
      <w:lvlText w:val=""/>
      <w:lvlJc w:val="left"/>
      <w:pPr>
        <w:ind w:left="2160" w:hanging="360"/>
      </w:pPr>
      <w:rPr>
        <w:rFonts w:ascii="Wingdings" w:hAnsi="Wingdings" w:hint="default"/>
      </w:rPr>
    </w:lvl>
    <w:lvl w:ilvl="3" w:tplc="3D683224">
      <w:start w:val="1"/>
      <w:numFmt w:val="bullet"/>
      <w:lvlText w:val=""/>
      <w:lvlJc w:val="left"/>
      <w:pPr>
        <w:ind w:left="2880" w:hanging="360"/>
      </w:pPr>
      <w:rPr>
        <w:rFonts w:ascii="Symbol" w:hAnsi="Symbol" w:hint="default"/>
      </w:rPr>
    </w:lvl>
    <w:lvl w:ilvl="4" w:tplc="0A26B2B8">
      <w:start w:val="1"/>
      <w:numFmt w:val="bullet"/>
      <w:lvlText w:val="o"/>
      <w:lvlJc w:val="left"/>
      <w:pPr>
        <w:ind w:left="3600" w:hanging="360"/>
      </w:pPr>
      <w:rPr>
        <w:rFonts w:ascii="Courier New" w:hAnsi="Courier New" w:hint="default"/>
      </w:rPr>
    </w:lvl>
    <w:lvl w:ilvl="5" w:tplc="D18801FA">
      <w:start w:val="1"/>
      <w:numFmt w:val="bullet"/>
      <w:lvlText w:val=""/>
      <w:lvlJc w:val="left"/>
      <w:pPr>
        <w:ind w:left="4320" w:hanging="360"/>
      </w:pPr>
      <w:rPr>
        <w:rFonts w:ascii="Wingdings" w:hAnsi="Wingdings" w:hint="default"/>
      </w:rPr>
    </w:lvl>
    <w:lvl w:ilvl="6" w:tplc="335A6F32">
      <w:start w:val="1"/>
      <w:numFmt w:val="bullet"/>
      <w:lvlText w:val=""/>
      <w:lvlJc w:val="left"/>
      <w:pPr>
        <w:ind w:left="5040" w:hanging="360"/>
      </w:pPr>
      <w:rPr>
        <w:rFonts w:ascii="Symbol" w:hAnsi="Symbol" w:hint="default"/>
      </w:rPr>
    </w:lvl>
    <w:lvl w:ilvl="7" w:tplc="340637BE">
      <w:start w:val="1"/>
      <w:numFmt w:val="bullet"/>
      <w:lvlText w:val="o"/>
      <w:lvlJc w:val="left"/>
      <w:pPr>
        <w:ind w:left="5760" w:hanging="360"/>
      </w:pPr>
      <w:rPr>
        <w:rFonts w:ascii="Courier New" w:hAnsi="Courier New" w:hint="default"/>
      </w:rPr>
    </w:lvl>
    <w:lvl w:ilvl="8" w:tplc="C3169930">
      <w:start w:val="1"/>
      <w:numFmt w:val="bullet"/>
      <w:lvlText w:val=""/>
      <w:lvlJc w:val="left"/>
      <w:pPr>
        <w:ind w:left="6480" w:hanging="360"/>
      </w:pPr>
      <w:rPr>
        <w:rFonts w:ascii="Wingdings" w:hAnsi="Wingdings" w:hint="default"/>
      </w:rPr>
    </w:lvl>
  </w:abstractNum>
  <w:abstractNum w:abstractNumId="9" w15:restartNumberingAfterBreak="0">
    <w:nsid w:val="2765D90D"/>
    <w:multiLevelType w:val="hybridMultilevel"/>
    <w:tmpl w:val="FFFFFFFF"/>
    <w:lvl w:ilvl="0" w:tplc="ADAABDCE">
      <w:start w:val="1"/>
      <w:numFmt w:val="bullet"/>
      <w:lvlText w:val=""/>
      <w:lvlJc w:val="left"/>
      <w:pPr>
        <w:ind w:left="1080" w:hanging="360"/>
      </w:pPr>
      <w:rPr>
        <w:rFonts w:ascii="Symbol" w:hAnsi="Symbol" w:hint="default"/>
      </w:rPr>
    </w:lvl>
    <w:lvl w:ilvl="1" w:tplc="05644B2C">
      <w:start w:val="1"/>
      <w:numFmt w:val="bullet"/>
      <w:lvlText w:val="o"/>
      <w:lvlJc w:val="left"/>
      <w:pPr>
        <w:ind w:left="1440" w:hanging="360"/>
      </w:pPr>
      <w:rPr>
        <w:rFonts w:ascii="Courier New" w:hAnsi="Courier New" w:hint="default"/>
      </w:rPr>
    </w:lvl>
    <w:lvl w:ilvl="2" w:tplc="408C8EE4">
      <w:start w:val="1"/>
      <w:numFmt w:val="bullet"/>
      <w:lvlText w:val=""/>
      <w:lvlJc w:val="left"/>
      <w:pPr>
        <w:ind w:left="2160" w:hanging="360"/>
      </w:pPr>
      <w:rPr>
        <w:rFonts w:ascii="Wingdings" w:hAnsi="Wingdings" w:hint="default"/>
      </w:rPr>
    </w:lvl>
    <w:lvl w:ilvl="3" w:tplc="589AA222">
      <w:start w:val="1"/>
      <w:numFmt w:val="bullet"/>
      <w:lvlText w:val=""/>
      <w:lvlJc w:val="left"/>
      <w:pPr>
        <w:ind w:left="2880" w:hanging="360"/>
      </w:pPr>
      <w:rPr>
        <w:rFonts w:ascii="Symbol" w:hAnsi="Symbol" w:hint="default"/>
      </w:rPr>
    </w:lvl>
    <w:lvl w:ilvl="4" w:tplc="8CC867EC">
      <w:start w:val="1"/>
      <w:numFmt w:val="bullet"/>
      <w:lvlText w:val="o"/>
      <w:lvlJc w:val="left"/>
      <w:pPr>
        <w:ind w:left="3600" w:hanging="360"/>
      </w:pPr>
      <w:rPr>
        <w:rFonts w:ascii="Courier New" w:hAnsi="Courier New" w:hint="default"/>
      </w:rPr>
    </w:lvl>
    <w:lvl w:ilvl="5" w:tplc="616E1766">
      <w:start w:val="1"/>
      <w:numFmt w:val="bullet"/>
      <w:lvlText w:val=""/>
      <w:lvlJc w:val="left"/>
      <w:pPr>
        <w:ind w:left="4320" w:hanging="360"/>
      </w:pPr>
      <w:rPr>
        <w:rFonts w:ascii="Wingdings" w:hAnsi="Wingdings" w:hint="default"/>
      </w:rPr>
    </w:lvl>
    <w:lvl w:ilvl="6" w:tplc="F86CC986">
      <w:start w:val="1"/>
      <w:numFmt w:val="bullet"/>
      <w:lvlText w:val=""/>
      <w:lvlJc w:val="left"/>
      <w:pPr>
        <w:ind w:left="5040" w:hanging="360"/>
      </w:pPr>
      <w:rPr>
        <w:rFonts w:ascii="Symbol" w:hAnsi="Symbol" w:hint="default"/>
      </w:rPr>
    </w:lvl>
    <w:lvl w:ilvl="7" w:tplc="944A7404">
      <w:start w:val="1"/>
      <w:numFmt w:val="bullet"/>
      <w:lvlText w:val="o"/>
      <w:lvlJc w:val="left"/>
      <w:pPr>
        <w:ind w:left="5760" w:hanging="360"/>
      </w:pPr>
      <w:rPr>
        <w:rFonts w:ascii="Courier New" w:hAnsi="Courier New" w:hint="default"/>
      </w:rPr>
    </w:lvl>
    <w:lvl w:ilvl="8" w:tplc="4A68D968">
      <w:start w:val="1"/>
      <w:numFmt w:val="bullet"/>
      <w:lvlText w:val=""/>
      <w:lvlJc w:val="left"/>
      <w:pPr>
        <w:ind w:left="6480" w:hanging="360"/>
      </w:pPr>
      <w:rPr>
        <w:rFonts w:ascii="Wingdings" w:hAnsi="Wingdings" w:hint="default"/>
      </w:rPr>
    </w:lvl>
  </w:abstractNum>
  <w:abstractNum w:abstractNumId="10" w15:restartNumberingAfterBreak="0">
    <w:nsid w:val="307951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7441BD5"/>
    <w:multiLevelType w:val="hybridMultilevel"/>
    <w:tmpl w:val="3A46015A"/>
    <w:lvl w:ilvl="0" w:tplc="470E4446">
      <w:start w:val="1"/>
      <w:numFmt w:val="bullet"/>
      <w:lvlText w:val=""/>
      <w:lvlJc w:val="left"/>
      <w:pPr>
        <w:ind w:left="720" w:hanging="360"/>
      </w:pPr>
      <w:rPr>
        <w:rFonts w:ascii="Symbol" w:hAnsi="Symbol" w:hint="default"/>
      </w:rPr>
    </w:lvl>
    <w:lvl w:ilvl="1" w:tplc="B0809DD2">
      <w:start w:val="1"/>
      <w:numFmt w:val="bullet"/>
      <w:lvlText w:val="o"/>
      <w:lvlJc w:val="left"/>
      <w:pPr>
        <w:ind w:left="1440" w:hanging="360"/>
      </w:pPr>
      <w:rPr>
        <w:rFonts w:ascii="Courier New" w:hAnsi="Courier New" w:hint="default"/>
      </w:rPr>
    </w:lvl>
    <w:lvl w:ilvl="2" w:tplc="29145130">
      <w:start w:val="1"/>
      <w:numFmt w:val="bullet"/>
      <w:lvlText w:val=""/>
      <w:lvlJc w:val="left"/>
      <w:pPr>
        <w:ind w:left="2160" w:hanging="360"/>
      </w:pPr>
      <w:rPr>
        <w:rFonts w:ascii="Wingdings" w:hAnsi="Wingdings" w:hint="default"/>
      </w:rPr>
    </w:lvl>
    <w:lvl w:ilvl="3" w:tplc="1382A2DA">
      <w:start w:val="1"/>
      <w:numFmt w:val="bullet"/>
      <w:lvlText w:val=""/>
      <w:lvlJc w:val="left"/>
      <w:pPr>
        <w:ind w:left="2880" w:hanging="360"/>
      </w:pPr>
      <w:rPr>
        <w:rFonts w:ascii="Symbol" w:hAnsi="Symbol" w:hint="default"/>
      </w:rPr>
    </w:lvl>
    <w:lvl w:ilvl="4" w:tplc="F334B66A">
      <w:start w:val="1"/>
      <w:numFmt w:val="bullet"/>
      <w:lvlText w:val="o"/>
      <w:lvlJc w:val="left"/>
      <w:pPr>
        <w:ind w:left="3600" w:hanging="360"/>
      </w:pPr>
      <w:rPr>
        <w:rFonts w:ascii="Courier New" w:hAnsi="Courier New" w:hint="default"/>
      </w:rPr>
    </w:lvl>
    <w:lvl w:ilvl="5" w:tplc="AC1424A8">
      <w:start w:val="1"/>
      <w:numFmt w:val="bullet"/>
      <w:lvlText w:val=""/>
      <w:lvlJc w:val="left"/>
      <w:pPr>
        <w:ind w:left="4320" w:hanging="360"/>
      </w:pPr>
      <w:rPr>
        <w:rFonts w:ascii="Wingdings" w:hAnsi="Wingdings" w:hint="default"/>
      </w:rPr>
    </w:lvl>
    <w:lvl w:ilvl="6" w:tplc="86C4731E">
      <w:start w:val="1"/>
      <w:numFmt w:val="bullet"/>
      <w:lvlText w:val=""/>
      <w:lvlJc w:val="left"/>
      <w:pPr>
        <w:ind w:left="5040" w:hanging="360"/>
      </w:pPr>
      <w:rPr>
        <w:rFonts w:ascii="Symbol" w:hAnsi="Symbol" w:hint="default"/>
      </w:rPr>
    </w:lvl>
    <w:lvl w:ilvl="7" w:tplc="BAF290C4">
      <w:start w:val="1"/>
      <w:numFmt w:val="bullet"/>
      <w:lvlText w:val="o"/>
      <w:lvlJc w:val="left"/>
      <w:pPr>
        <w:ind w:left="5760" w:hanging="360"/>
      </w:pPr>
      <w:rPr>
        <w:rFonts w:ascii="Courier New" w:hAnsi="Courier New" w:hint="default"/>
      </w:rPr>
    </w:lvl>
    <w:lvl w:ilvl="8" w:tplc="347E4FCE">
      <w:start w:val="1"/>
      <w:numFmt w:val="bullet"/>
      <w:lvlText w:val=""/>
      <w:lvlJc w:val="left"/>
      <w:pPr>
        <w:ind w:left="6480" w:hanging="360"/>
      </w:pPr>
      <w:rPr>
        <w:rFonts w:ascii="Wingdings" w:hAnsi="Wingdings" w:hint="default"/>
      </w:rPr>
    </w:lvl>
  </w:abstractNum>
  <w:abstractNum w:abstractNumId="12" w15:restartNumberingAfterBreak="0">
    <w:nsid w:val="37766E9E"/>
    <w:multiLevelType w:val="multilevel"/>
    <w:tmpl w:val="DB1E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557558"/>
    <w:multiLevelType w:val="hybridMultilevel"/>
    <w:tmpl w:val="F6CC9BA0"/>
    <w:lvl w:ilvl="0" w:tplc="6108DB24">
      <w:start w:val="1"/>
      <w:numFmt w:val="decimal"/>
      <w:lvlText w:val="%1."/>
      <w:lvlJc w:val="left"/>
      <w:pPr>
        <w:ind w:left="720" w:hanging="360"/>
      </w:pPr>
      <w:rPr>
        <w:b w:val="0"/>
      </w:rPr>
    </w:lvl>
    <w:lvl w:ilvl="1" w:tplc="A3AECDD4">
      <w:start w:val="1"/>
      <w:numFmt w:val="lowerLetter"/>
      <w:lvlText w:val="%2."/>
      <w:lvlJc w:val="left"/>
      <w:pPr>
        <w:ind w:left="1440" w:hanging="360"/>
      </w:pPr>
    </w:lvl>
    <w:lvl w:ilvl="2" w:tplc="BC3E12CE" w:tentative="1">
      <w:start w:val="1"/>
      <w:numFmt w:val="lowerRoman"/>
      <w:lvlText w:val="%3."/>
      <w:lvlJc w:val="right"/>
      <w:pPr>
        <w:ind w:left="2160" w:hanging="180"/>
      </w:pPr>
    </w:lvl>
    <w:lvl w:ilvl="3" w:tplc="C6DA239C" w:tentative="1">
      <w:start w:val="1"/>
      <w:numFmt w:val="decimal"/>
      <w:lvlText w:val="%4."/>
      <w:lvlJc w:val="left"/>
      <w:pPr>
        <w:ind w:left="2880" w:hanging="360"/>
      </w:pPr>
    </w:lvl>
    <w:lvl w:ilvl="4" w:tplc="5F80360C" w:tentative="1">
      <w:start w:val="1"/>
      <w:numFmt w:val="lowerLetter"/>
      <w:lvlText w:val="%5."/>
      <w:lvlJc w:val="left"/>
      <w:pPr>
        <w:ind w:left="3600" w:hanging="360"/>
      </w:pPr>
    </w:lvl>
    <w:lvl w:ilvl="5" w:tplc="E88C00EA" w:tentative="1">
      <w:start w:val="1"/>
      <w:numFmt w:val="lowerRoman"/>
      <w:lvlText w:val="%6."/>
      <w:lvlJc w:val="right"/>
      <w:pPr>
        <w:ind w:left="4320" w:hanging="180"/>
      </w:pPr>
    </w:lvl>
    <w:lvl w:ilvl="6" w:tplc="8DBC0EC4" w:tentative="1">
      <w:start w:val="1"/>
      <w:numFmt w:val="decimal"/>
      <w:lvlText w:val="%7."/>
      <w:lvlJc w:val="left"/>
      <w:pPr>
        <w:ind w:left="5040" w:hanging="360"/>
      </w:pPr>
    </w:lvl>
    <w:lvl w:ilvl="7" w:tplc="E65E21AE" w:tentative="1">
      <w:start w:val="1"/>
      <w:numFmt w:val="lowerLetter"/>
      <w:lvlText w:val="%8."/>
      <w:lvlJc w:val="left"/>
      <w:pPr>
        <w:ind w:left="5760" w:hanging="360"/>
      </w:pPr>
    </w:lvl>
    <w:lvl w:ilvl="8" w:tplc="88022CD0" w:tentative="1">
      <w:start w:val="1"/>
      <w:numFmt w:val="lowerRoman"/>
      <w:lvlText w:val="%9."/>
      <w:lvlJc w:val="right"/>
      <w:pPr>
        <w:ind w:left="6480" w:hanging="180"/>
      </w:pPr>
    </w:lvl>
  </w:abstractNum>
  <w:abstractNum w:abstractNumId="14" w15:restartNumberingAfterBreak="0">
    <w:nsid w:val="4E625B48"/>
    <w:multiLevelType w:val="multilevel"/>
    <w:tmpl w:val="36C8F9A8"/>
    <w:lvl w:ilvl="0">
      <w:start w:val="1"/>
      <w:numFmt w:val="decimal"/>
      <w:lvlText w:val="%1."/>
      <w:lvlJc w:val="left"/>
      <w:pPr>
        <w:tabs>
          <w:tab w:val="num" w:pos="720"/>
        </w:tabs>
        <w:ind w:left="720" w:hanging="360"/>
      </w:pPr>
      <w:rPr>
        <w:rFonts w:ascii="Arial" w:hAnsi="Arial" w:hint="default"/>
        <w:b/>
        <w:bCs/>
      </w:rPr>
    </w:lvl>
    <w:lvl w:ilvl="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C24EA"/>
    <w:multiLevelType w:val="hybridMultilevel"/>
    <w:tmpl w:val="BAF26C34"/>
    <w:lvl w:ilvl="0" w:tplc="78F28016">
      <w:start w:val="1"/>
      <w:numFmt w:val="bullet"/>
      <w:lvlText w:val=""/>
      <w:lvlJc w:val="left"/>
      <w:pPr>
        <w:ind w:left="720" w:hanging="360"/>
      </w:pPr>
      <w:rPr>
        <w:rFonts w:ascii="Symbol" w:hAnsi="Symbol" w:hint="default"/>
      </w:rPr>
    </w:lvl>
    <w:lvl w:ilvl="1" w:tplc="3006AB78">
      <w:start w:val="1"/>
      <w:numFmt w:val="bullet"/>
      <w:lvlText w:val="o"/>
      <w:lvlJc w:val="left"/>
      <w:pPr>
        <w:ind w:left="1440" w:hanging="360"/>
      </w:pPr>
      <w:rPr>
        <w:rFonts w:ascii="Courier New" w:hAnsi="Courier New" w:hint="default"/>
      </w:rPr>
    </w:lvl>
    <w:lvl w:ilvl="2" w:tplc="B3403BB8">
      <w:start w:val="1"/>
      <w:numFmt w:val="bullet"/>
      <w:lvlText w:val=""/>
      <w:lvlJc w:val="left"/>
      <w:pPr>
        <w:ind w:left="2160" w:hanging="360"/>
      </w:pPr>
      <w:rPr>
        <w:rFonts w:ascii="Wingdings" w:hAnsi="Wingdings" w:hint="default"/>
      </w:rPr>
    </w:lvl>
    <w:lvl w:ilvl="3" w:tplc="8CD66B80">
      <w:start w:val="1"/>
      <w:numFmt w:val="bullet"/>
      <w:lvlText w:val=""/>
      <w:lvlJc w:val="left"/>
      <w:pPr>
        <w:ind w:left="2880" w:hanging="360"/>
      </w:pPr>
      <w:rPr>
        <w:rFonts w:ascii="Symbol" w:hAnsi="Symbol" w:hint="default"/>
      </w:rPr>
    </w:lvl>
    <w:lvl w:ilvl="4" w:tplc="AA12FF4E">
      <w:start w:val="1"/>
      <w:numFmt w:val="bullet"/>
      <w:lvlText w:val="o"/>
      <w:lvlJc w:val="left"/>
      <w:pPr>
        <w:ind w:left="3600" w:hanging="360"/>
      </w:pPr>
      <w:rPr>
        <w:rFonts w:ascii="Courier New" w:hAnsi="Courier New" w:hint="default"/>
      </w:rPr>
    </w:lvl>
    <w:lvl w:ilvl="5" w:tplc="ED72BAF4">
      <w:start w:val="1"/>
      <w:numFmt w:val="bullet"/>
      <w:lvlText w:val=""/>
      <w:lvlJc w:val="left"/>
      <w:pPr>
        <w:ind w:left="4320" w:hanging="360"/>
      </w:pPr>
      <w:rPr>
        <w:rFonts w:ascii="Wingdings" w:hAnsi="Wingdings" w:hint="default"/>
      </w:rPr>
    </w:lvl>
    <w:lvl w:ilvl="6" w:tplc="DB5AA2AC">
      <w:start w:val="1"/>
      <w:numFmt w:val="bullet"/>
      <w:lvlText w:val=""/>
      <w:lvlJc w:val="left"/>
      <w:pPr>
        <w:ind w:left="5040" w:hanging="360"/>
      </w:pPr>
      <w:rPr>
        <w:rFonts w:ascii="Symbol" w:hAnsi="Symbol" w:hint="default"/>
      </w:rPr>
    </w:lvl>
    <w:lvl w:ilvl="7" w:tplc="0FA8DEC6">
      <w:start w:val="1"/>
      <w:numFmt w:val="bullet"/>
      <w:lvlText w:val="o"/>
      <w:lvlJc w:val="left"/>
      <w:pPr>
        <w:ind w:left="5760" w:hanging="360"/>
      </w:pPr>
      <w:rPr>
        <w:rFonts w:ascii="Courier New" w:hAnsi="Courier New" w:hint="default"/>
      </w:rPr>
    </w:lvl>
    <w:lvl w:ilvl="8" w:tplc="D67AB134">
      <w:start w:val="1"/>
      <w:numFmt w:val="bullet"/>
      <w:lvlText w:val=""/>
      <w:lvlJc w:val="left"/>
      <w:pPr>
        <w:ind w:left="6480" w:hanging="360"/>
      </w:pPr>
      <w:rPr>
        <w:rFonts w:ascii="Wingdings" w:hAnsi="Wingdings" w:hint="default"/>
      </w:rPr>
    </w:lvl>
  </w:abstractNum>
  <w:abstractNum w:abstractNumId="16" w15:restartNumberingAfterBreak="0">
    <w:nsid w:val="54E402DF"/>
    <w:multiLevelType w:val="hybridMultilevel"/>
    <w:tmpl w:val="9794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46D0B"/>
    <w:multiLevelType w:val="hybridMultilevel"/>
    <w:tmpl w:val="37FC1AE2"/>
    <w:lvl w:ilvl="0" w:tplc="F8B25AD8">
      <w:start w:val="1"/>
      <w:numFmt w:val="decimal"/>
      <w:lvlText w:val="%1."/>
      <w:lvlJc w:val="left"/>
      <w:pPr>
        <w:ind w:left="720" w:hanging="360"/>
      </w:pPr>
      <w:rPr>
        <w:b w:val="0"/>
        <w:bCs w:val="0"/>
      </w:rPr>
    </w:lvl>
    <w:lvl w:ilvl="1" w:tplc="950454E6" w:tentative="1">
      <w:start w:val="1"/>
      <w:numFmt w:val="lowerLetter"/>
      <w:lvlText w:val="%2."/>
      <w:lvlJc w:val="left"/>
      <w:pPr>
        <w:ind w:left="1440" w:hanging="360"/>
      </w:pPr>
    </w:lvl>
    <w:lvl w:ilvl="2" w:tplc="75AA929A" w:tentative="1">
      <w:start w:val="1"/>
      <w:numFmt w:val="lowerRoman"/>
      <w:lvlText w:val="%3."/>
      <w:lvlJc w:val="right"/>
      <w:pPr>
        <w:ind w:left="2160" w:hanging="180"/>
      </w:pPr>
    </w:lvl>
    <w:lvl w:ilvl="3" w:tplc="83FAA272" w:tentative="1">
      <w:start w:val="1"/>
      <w:numFmt w:val="decimal"/>
      <w:lvlText w:val="%4."/>
      <w:lvlJc w:val="left"/>
      <w:pPr>
        <w:ind w:left="2880" w:hanging="360"/>
      </w:pPr>
    </w:lvl>
    <w:lvl w:ilvl="4" w:tplc="85CEB2FC" w:tentative="1">
      <w:start w:val="1"/>
      <w:numFmt w:val="lowerLetter"/>
      <w:lvlText w:val="%5."/>
      <w:lvlJc w:val="left"/>
      <w:pPr>
        <w:ind w:left="3600" w:hanging="360"/>
      </w:pPr>
    </w:lvl>
    <w:lvl w:ilvl="5" w:tplc="15C0BBF0" w:tentative="1">
      <w:start w:val="1"/>
      <w:numFmt w:val="lowerRoman"/>
      <w:lvlText w:val="%6."/>
      <w:lvlJc w:val="right"/>
      <w:pPr>
        <w:ind w:left="4320" w:hanging="180"/>
      </w:pPr>
    </w:lvl>
    <w:lvl w:ilvl="6" w:tplc="69265B6C" w:tentative="1">
      <w:start w:val="1"/>
      <w:numFmt w:val="decimal"/>
      <w:lvlText w:val="%7."/>
      <w:lvlJc w:val="left"/>
      <w:pPr>
        <w:ind w:left="5040" w:hanging="360"/>
      </w:pPr>
    </w:lvl>
    <w:lvl w:ilvl="7" w:tplc="9B0CA6EC" w:tentative="1">
      <w:start w:val="1"/>
      <w:numFmt w:val="lowerLetter"/>
      <w:lvlText w:val="%8."/>
      <w:lvlJc w:val="left"/>
      <w:pPr>
        <w:ind w:left="5760" w:hanging="360"/>
      </w:pPr>
    </w:lvl>
    <w:lvl w:ilvl="8" w:tplc="38CC3C82" w:tentative="1">
      <w:start w:val="1"/>
      <w:numFmt w:val="lowerRoman"/>
      <w:lvlText w:val="%9."/>
      <w:lvlJc w:val="right"/>
      <w:pPr>
        <w:ind w:left="6480" w:hanging="180"/>
      </w:pPr>
    </w:lvl>
  </w:abstractNum>
  <w:abstractNum w:abstractNumId="18" w15:restartNumberingAfterBreak="0">
    <w:nsid w:val="5A2C1BAC"/>
    <w:multiLevelType w:val="multilevel"/>
    <w:tmpl w:val="36C8F9A8"/>
    <w:lvl w:ilvl="0">
      <w:start w:val="1"/>
      <w:numFmt w:val="decimal"/>
      <w:lvlText w:val="%1."/>
      <w:lvlJc w:val="left"/>
      <w:pPr>
        <w:tabs>
          <w:tab w:val="num" w:pos="720"/>
        </w:tabs>
        <w:ind w:left="720" w:hanging="360"/>
      </w:pPr>
      <w:rPr>
        <w:rFonts w:ascii="Arial" w:hAnsi="Arial" w:hint="default"/>
        <w:b/>
        <w:bCs/>
      </w:rPr>
    </w:lvl>
    <w:lvl w:ilvl="1">
      <w:start w:val="1"/>
      <w:numFmt w:val="lowerLetter"/>
      <w:lvlText w:val="%2."/>
      <w:lvlJc w:val="left"/>
      <w:pPr>
        <w:ind w:left="1440" w:hanging="360"/>
      </w:pPr>
    </w:lvl>
    <w:lvl w:ilvl="2">
      <w:start w:val="1"/>
      <w:numFmt w:val="decimal"/>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CBAAE5"/>
    <w:multiLevelType w:val="hybridMultilevel"/>
    <w:tmpl w:val="9F74AC82"/>
    <w:lvl w:ilvl="0" w:tplc="9E3008AA">
      <w:start w:val="1"/>
      <w:numFmt w:val="bullet"/>
      <w:lvlText w:val=""/>
      <w:lvlJc w:val="left"/>
      <w:pPr>
        <w:ind w:left="1080" w:hanging="360"/>
      </w:pPr>
      <w:rPr>
        <w:rFonts w:ascii="Symbol" w:hAnsi="Symbol" w:hint="default"/>
      </w:rPr>
    </w:lvl>
    <w:lvl w:ilvl="1" w:tplc="CBFAD416">
      <w:start w:val="1"/>
      <w:numFmt w:val="bullet"/>
      <w:lvlText w:val="o"/>
      <w:lvlJc w:val="left"/>
      <w:pPr>
        <w:ind w:left="1440" w:hanging="360"/>
      </w:pPr>
      <w:rPr>
        <w:rFonts w:ascii="Courier New" w:hAnsi="Courier New" w:hint="default"/>
      </w:rPr>
    </w:lvl>
    <w:lvl w:ilvl="2" w:tplc="D5188748">
      <w:start w:val="1"/>
      <w:numFmt w:val="bullet"/>
      <w:lvlText w:val=""/>
      <w:lvlJc w:val="left"/>
      <w:pPr>
        <w:ind w:left="2160" w:hanging="360"/>
      </w:pPr>
      <w:rPr>
        <w:rFonts w:ascii="Wingdings" w:hAnsi="Wingdings" w:hint="default"/>
      </w:rPr>
    </w:lvl>
    <w:lvl w:ilvl="3" w:tplc="58681904">
      <w:start w:val="1"/>
      <w:numFmt w:val="bullet"/>
      <w:lvlText w:val=""/>
      <w:lvlJc w:val="left"/>
      <w:pPr>
        <w:ind w:left="2880" w:hanging="360"/>
      </w:pPr>
      <w:rPr>
        <w:rFonts w:ascii="Symbol" w:hAnsi="Symbol" w:hint="default"/>
      </w:rPr>
    </w:lvl>
    <w:lvl w:ilvl="4" w:tplc="2738E75E">
      <w:start w:val="1"/>
      <w:numFmt w:val="bullet"/>
      <w:lvlText w:val="o"/>
      <w:lvlJc w:val="left"/>
      <w:pPr>
        <w:ind w:left="3600" w:hanging="360"/>
      </w:pPr>
      <w:rPr>
        <w:rFonts w:ascii="Courier New" w:hAnsi="Courier New" w:hint="default"/>
      </w:rPr>
    </w:lvl>
    <w:lvl w:ilvl="5" w:tplc="8850D60C">
      <w:start w:val="1"/>
      <w:numFmt w:val="bullet"/>
      <w:lvlText w:val=""/>
      <w:lvlJc w:val="left"/>
      <w:pPr>
        <w:ind w:left="4320" w:hanging="360"/>
      </w:pPr>
      <w:rPr>
        <w:rFonts w:ascii="Wingdings" w:hAnsi="Wingdings" w:hint="default"/>
      </w:rPr>
    </w:lvl>
    <w:lvl w:ilvl="6" w:tplc="1F44DBEE">
      <w:start w:val="1"/>
      <w:numFmt w:val="bullet"/>
      <w:lvlText w:val=""/>
      <w:lvlJc w:val="left"/>
      <w:pPr>
        <w:ind w:left="5040" w:hanging="360"/>
      </w:pPr>
      <w:rPr>
        <w:rFonts w:ascii="Symbol" w:hAnsi="Symbol" w:hint="default"/>
      </w:rPr>
    </w:lvl>
    <w:lvl w:ilvl="7" w:tplc="C85E4AE0">
      <w:start w:val="1"/>
      <w:numFmt w:val="bullet"/>
      <w:lvlText w:val="o"/>
      <w:lvlJc w:val="left"/>
      <w:pPr>
        <w:ind w:left="5760" w:hanging="360"/>
      </w:pPr>
      <w:rPr>
        <w:rFonts w:ascii="Courier New" w:hAnsi="Courier New" w:hint="default"/>
      </w:rPr>
    </w:lvl>
    <w:lvl w:ilvl="8" w:tplc="C83C2F1E">
      <w:start w:val="1"/>
      <w:numFmt w:val="bullet"/>
      <w:lvlText w:val=""/>
      <w:lvlJc w:val="left"/>
      <w:pPr>
        <w:ind w:left="6480" w:hanging="360"/>
      </w:pPr>
      <w:rPr>
        <w:rFonts w:ascii="Wingdings" w:hAnsi="Wingdings" w:hint="default"/>
      </w:rPr>
    </w:lvl>
  </w:abstractNum>
  <w:abstractNum w:abstractNumId="20" w15:restartNumberingAfterBreak="0">
    <w:nsid w:val="63A16520"/>
    <w:multiLevelType w:val="hybridMultilevel"/>
    <w:tmpl w:val="F2985A08"/>
    <w:lvl w:ilvl="0" w:tplc="1B7E0CBC">
      <w:start w:val="1"/>
      <w:numFmt w:val="decimal"/>
      <w:lvlText w:val="%1."/>
      <w:lvlJc w:val="left"/>
      <w:pPr>
        <w:ind w:left="720" w:hanging="360"/>
      </w:pPr>
    </w:lvl>
    <w:lvl w:ilvl="1" w:tplc="FC6C5E36" w:tentative="1">
      <w:start w:val="1"/>
      <w:numFmt w:val="lowerLetter"/>
      <w:lvlText w:val="%2."/>
      <w:lvlJc w:val="left"/>
      <w:pPr>
        <w:ind w:left="1440" w:hanging="360"/>
      </w:pPr>
    </w:lvl>
    <w:lvl w:ilvl="2" w:tplc="BF6AF3A6" w:tentative="1">
      <w:start w:val="1"/>
      <w:numFmt w:val="lowerRoman"/>
      <w:lvlText w:val="%3."/>
      <w:lvlJc w:val="right"/>
      <w:pPr>
        <w:ind w:left="2160" w:hanging="180"/>
      </w:pPr>
    </w:lvl>
    <w:lvl w:ilvl="3" w:tplc="E32EF656" w:tentative="1">
      <w:start w:val="1"/>
      <w:numFmt w:val="decimal"/>
      <w:lvlText w:val="%4."/>
      <w:lvlJc w:val="left"/>
      <w:pPr>
        <w:ind w:left="2880" w:hanging="360"/>
      </w:pPr>
    </w:lvl>
    <w:lvl w:ilvl="4" w:tplc="07E06420" w:tentative="1">
      <w:start w:val="1"/>
      <w:numFmt w:val="lowerLetter"/>
      <w:lvlText w:val="%5."/>
      <w:lvlJc w:val="left"/>
      <w:pPr>
        <w:ind w:left="3600" w:hanging="360"/>
      </w:pPr>
    </w:lvl>
    <w:lvl w:ilvl="5" w:tplc="A67C679A" w:tentative="1">
      <w:start w:val="1"/>
      <w:numFmt w:val="lowerRoman"/>
      <w:lvlText w:val="%6."/>
      <w:lvlJc w:val="right"/>
      <w:pPr>
        <w:ind w:left="4320" w:hanging="180"/>
      </w:pPr>
    </w:lvl>
    <w:lvl w:ilvl="6" w:tplc="0A28EA0E" w:tentative="1">
      <w:start w:val="1"/>
      <w:numFmt w:val="decimal"/>
      <w:lvlText w:val="%7."/>
      <w:lvlJc w:val="left"/>
      <w:pPr>
        <w:ind w:left="5040" w:hanging="360"/>
      </w:pPr>
    </w:lvl>
    <w:lvl w:ilvl="7" w:tplc="DBE0C34C" w:tentative="1">
      <w:start w:val="1"/>
      <w:numFmt w:val="lowerLetter"/>
      <w:lvlText w:val="%8."/>
      <w:lvlJc w:val="left"/>
      <w:pPr>
        <w:ind w:left="5760" w:hanging="360"/>
      </w:pPr>
    </w:lvl>
    <w:lvl w:ilvl="8" w:tplc="F0E41E26" w:tentative="1">
      <w:start w:val="1"/>
      <w:numFmt w:val="lowerRoman"/>
      <w:lvlText w:val="%9."/>
      <w:lvlJc w:val="right"/>
      <w:pPr>
        <w:ind w:left="6480" w:hanging="180"/>
      </w:pPr>
    </w:lvl>
  </w:abstractNum>
  <w:abstractNum w:abstractNumId="21" w15:restartNumberingAfterBreak="0">
    <w:nsid w:val="64F54E58"/>
    <w:multiLevelType w:val="multilevel"/>
    <w:tmpl w:val="87986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6C2CC9"/>
    <w:multiLevelType w:val="multilevel"/>
    <w:tmpl w:val="8FBA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7CF44F9"/>
    <w:multiLevelType w:val="hybridMultilevel"/>
    <w:tmpl w:val="D92632BE"/>
    <w:lvl w:ilvl="0" w:tplc="0AF6C114">
      <w:start w:val="1"/>
      <w:numFmt w:val="decimal"/>
      <w:lvlText w:val="%1)"/>
      <w:lvlJc w:val="left"/>
      <w:pPr>
        <w:ind w:left="360" w:hanging="360"/>
      </w:pPr>
    </w:lvl>
    <w:lvl w:ilvl="1" w:tplc="A2B237A4">
      <w:start w:val="1"/>
      <w:numFmt w:val="lowerLetter"/>
      <w:lvlText w:val="%2."/>
      <w:lvlJc w:val="left"/>
      <w:pPr>
        <w:ind w:left="1080" w:hanging="360"/>
      </w:pPr>
    </w:lvl>
    <w:lvl w:ilvl="2" w:tplc="0ADC1944" w:tentative="1">
      <w:start w:val="1"/>
      <w:numFmt w:val="lowerRoman"/>
      <w:lvlText w:val="%3."/>
      <w:lvlJc w:val="right"/>
      <w:pPr>
        <w:ind w:left="1800" w:hanging="180"/>
      </w:pPr>
    </w:lvl>
    <w:lvl w:ilvl="3" w:tplc="BCF46488" w:tentative="1">
      <w:start w:val="1"/>
      <w:numFmt w:val="decimal"/>
      <w:lvlText w:val="%4."/>
      <w:lvlJc w:val="left"/>
      <w:pPr>
        <w:ind w:left="2520" w:hanging="360"/>
      </w:pPr>
    </w:lvl>
    <w:lvl w:ilvl="4" w:tplc="343C371C" w:tentative="1">
      <w:start w:val="1"/>
      <w:numFmt w:val="lowerLetter"/>
      <w:lvlText w:val="%5."/>
      <w:lvlJc w:val="left"/>
      <w:pPr>
        <w:ind w:left="3240" w:hanging="360"/>
      </w:pPr>
    </w:lvl>
    <w:lvl w:ilvl="5" w:tplc="92DC76A0" w:tentative="1">
      <w:start w:val="1"/>
      <w:numFmt w:val="lowerRoman"/>
      <w:lvlText w:val="%6."/>
      <w:lvlJc w:val="right"/>
      <w:pPr>
        <w:ind w:left="3960" w:hanging="180"/>
      </w:pPr>
    </w:lvl>
    <w:lvl w:ilvl="6" w:tplc="549434F2" w:tentative="1">
      <w:start w:val="1"/>
      <w:numFmt w:val="decimal"/>
      <w:lvlText w:val="%7."/>
      <w:lvlJc w:val="left"/>
      <w:pPr>
        <w:ind w:left="4680" w:hanging="360"/>
      </w:pPr>
    </w:lvl>
    <w:lvl w:ilvl="7" w:tplc="9AB45768" w:tentative="1">
      <w:start w:val="1"/>
      <w:numFmt w:val="lowerLetter"/>
      <w:lvlText w:val="%8."/>
      <w:lvlJc w:val="left"/>
      <w:pPr>
        <w:ind w:left="5400" w:hanging="360"/>
      </w:pPr>
    </w:lvl>
    <w:lvl w:ilvl="8" w:tplc="BCACB8EA" w:tentative="1">
      <w:start w:val="1"/>
      <w:numFmt w:val="lowerRoman"/>
      <w:lvlText w:val="%9."/>
      <w:lvlJc w:val="right"/>
      <w:pPr>
        <w:ind w:left="6120" w:hanging="180"/>
      </w:pPr>
    </w:lvl>
  </w:abstractNum>
  <w:abstractNum w:abstractNumId="24" w15:restartNumberingAfterBreak="0">
    <w:nsid w:val="683D2A37"/>
    <w:multiLevelType w:val="multilevel"/>
    <w:tmpl w:val="58C0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35DE3"/>
    <w:multiLevelType w:val="hybridMultilevel"/>
    <w:tmpl w:val="EB6AFBAA"/>
    <w:lvl w:ilvl="0" w:tplc="C9B24398">
      <w:start w:val="1"/>
      <w:numFmt w:val="decimal"/>
      <w:lvlText w:val="%1."/>
      <w:lvlJc w:val="left"/>
      <w:pPr>
        <w:ind w:left="502" w:hanging="360"/>
      </w:pPr>
      <w:rPr>
        <w:rFonts w:ascii="Arial" w:hAnsi="Arial" w:hint="default"/>
        <w:b/>
        <w:bCs/>
        <w:color w:val="000000" w:themeColor="text1"/>
      </w:rPr>
    </w:lvl>
    <w:lvl w:ilvl="1" w:tplc="A6769F9A">
      <w:start w:val="1"/>
      <w:numFmt w:val="lowerLetter"/>
      <w:lvlText w:val="%2."/>
      <w:lvlJc w:val="left"/>
      <w:pPr>
        <w:ind w:left="1222" w:hanging="360"/>
      </w:pPr>
    </w:lvl>
    <w:lvl w:ilvl="2" w:tplc="41282FAA" w:tentative="1">
      <w:start w:val="1"/>
      <w:numFmt w:val="lowerRoman"/>
      <w:lvlText w:val="%3."/>
      <w:lvlJc w:val="right"/>
      <w:pPr>
        <w:ind w:left="1942" w:hanging="180"/>
      </w:pPr>
    </w:lvl>
    <w:lvl w:ilvl="3" w:tplc="E7F8A720" w:tentative="1">
      <w:start w:val="1"/>
      <w:numFmt w:val="decimal"/>
      <w:lvlText w:val="%4."/>
      <w:lvlJc w:val="left"/>
      <w:pPr>
        <w:ind w:left="2662" w:hanging="360"/>
      </w:pPr>
    </w:lvl>
    <w:lvl w:ilvl="4" w:tplc="082C0444" w:tentative="1">
      <w:start w:val="1"/>
      <w:numFmt w:val="lowerLetter"/>
      <w:lvlText w:val="%5."/>
      <w:lvlJc w:val="left"/>
      <w:pPr>
        <w:ind w:left="3382" w:hanging="360"/>
      </w:pPr>
    </w:lvl>
    <w:lvl w:ilvl="5" w:tplc="1A661936" w:tentative="1">
      <w:start w:val="1"/>
      <w:numFmt w:val="lowerRoman"/>
      <w:lvlText w:val="%6."/>
      <w:lvlJc w:val="right"/>
      <w:pPr>
        <w:ind w:left="4102" w:hanging="180"/>
      </w:pPr>
    </w:lvl>
    <w:lvl w:ilvl="6" w:tplc="91828C22" w:tentative="1">
      <w:start w:val="1"/>
      <w:numFmt w:val="decimal"/>
      <w:lvlText w:val="%7."/>
      <w:lvlJc w:val="left"/>
      <w:pPr>
        <w:ind w:left="4822" w:hanging="360"/>
      </w:pPr>
    </w:lvl>
    <w:lvl w:ilvl="7" w:tplc="7FC4F2B4" w:tentative="1">
      <w:start w:val="1"/>
      <w:numFmt w:val="lowerLetter"/>
      <w:lvlText w:val="%8."/>
      <w:lvlJc w:val="left"/>
      <w:pPr>
        <w:ind w:left="5542" w:hanging="360"/>
      </w:pPr>
    </w:lvl>
    <w:lvl w:ilvl="8" w:tplc="7408E428" w:tentative="1">
      <w:start w:val="1"/>
      <w:numFmt w:val="lowerRoman"/>
      <w:lvlText w:val="%9."/>
      <w:lvlJc w:val="right"/>
      <w:pPr>
        <w:ind w:left="6262" w:hanging="180"/>
      </w:pPr>
    </w:lvl>
  </w:abstractNum>
  <w:abstractNum w:abstractNumId="26" w15:restartNumberingAfterBreak="0">
    <w:nsid w:val="749E1B74"/>
    <w:multiLevelType w:val="hybridMultilevel"/>
    <w:tmpl w:val="B6E8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3484922">
    <w:abstractNumId w:val="4"/>
  </w:num>
  <w:num w:numId="2" w16cid:durableId="1351224075">
    <w:abstractNumId w:val="15"/>
  </w:num>
  <w:num w:numId="3" w16cid:durableId="1571235891">
    <w:abstractNumId w:val="11"/>
  </w:num>
  <w:num w:numId="4" w16cid:durableId="1295991242">
    <w:abstractNumId w:val="19"/>
  </w:num>
  <w:num w:numId="5" w16cid:durableId="1765177998">
    <w:abstractNumId w:val="9"/>
  </w:num>
  <w:num w:numId="6" w16cid:durableId="259678421">
    <w:abstractNumId w:val="7"/>
  </w:num>
  <w:num w:numId="7" w16cid:durableId="1099325624">
    <w:abstractNumId w:val="8"/>
  </w:num>
  <w:num w:numId="8" w16cid:durableId="1104493837">
    <w:abstractNumId w:val="5"/>
  </w:num>
  <w:num w:numId="9" w16cid:durableId="1201212543">
    <w:abstractNumId w:val="21"/>
  </w:num>
  <w:num w:numId="10" w16cid:durableId="918296381">
    <w:abstractNumId w:val="14"/>
  </w:num>
  <w:num w:numId="11" w16cid:durableId="1815827806">
    <w:abstractNumId w:val="17"/>
  </w:num>
  <w:num w:numId="12" w16cid:durableId="1186485785">
    <w:abstractNumId w:val="3"/>
  </w:num>
  <w:num w:numId="13" w16cid:durableId="2133590641">
    <w:abstractNumId w:val="20"/>
  </w:num>
  <w:num w:numId="14" w16cid:durableId="1540237929">
    <w:abstractNumId w:val="25"/>
  </w:num>
  <w:num w:numId="15" w16cid:durableId="269895350">
    <w:abstractNumId w:val="13"/>
  </w:num>
  <w:num w:numId="16" w16cid:durableId="215823048">
    <w:abstractNumId w:val="6"/>
  </w:num>
  <w:num w:numId="17" w16cid:durableId="1812361379">
    <w:abstractNumId w:val="23"/>
  </w:num>
  <w:num w:numId="18" w16cid:durableId="546457959">
    <w:abstractNumId w:val="10"/>
  </w:num>
  <w:num w:numId="19" w16cid:durableId="836462087">
    <w:abstractNumId w:val="18"/>
  </w:num>
  <w:num w:numId="20" w16cid:durableId="632518661">
    <w:abstractNumId w:val="1"/>
  </w:num>
  <w:num w:numId="21" w16cid:durableId="640766277">
    <w:abstractNumId w:val="24"/>
  </w:num>
  <w:num w:numId="22" w16cid:durableId="1476801301">
    <w:abstractNumId w:val="26"/>
  </w:num>
  <w:num w:numId="23" w16cid:durableId="1453667983">
    <w:abstractNumId w:val="16"/>
  </w:num>
  <w:num w:numId="24" w16cid:durableId="458691670">
    <w:abstractNumId w:val="12"/>
  </w:num>
  <w:num w:numId="25" w16cid:durableId="1648171685">
    <w:abstractNumId w:val="0"/>
  </w:num>
  <w:num w:numId="26" w16cid:durableId="219682454">
    <w:abstractNumId w:val="2"/>
  </w:num>
  <w:num w:numId="27" w16cid:durableId="171673370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TER Tom">
    <w15:presenceInfo w15:providerId="AD" w15:userId="S::tporter@oxford.gov.uk::203a06d6-8fbe-4034-ac56-90bc3b2369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7C"/>
    <w:rsid w:val="000006EC"/>
    <w:rsid w:val="00001A06"/>
    <w:rsid w:val="00002496"/>
    <w:rsid w:val="00002A42"/>
    <w:rsid w:val="00002E58"/>
    <w:rsid w:val="00003695"/>
    <w:rsid w:val="00007A23"/>
    <w:rsid w:val="00010575"/>
    <w:rsid w:val="0001324E"/>
    <w:rsid w:val="00015B3E"/>
    <w:rsid w:val="000201E1"/>
    <w:rsid w:val="0002066D"/>
    <w:rsid w:val="000227D0"/>
    <w:rsid w:val="00022D4D"/>
    <w:rsid w:val="00023DF7"/>
    <w:rsid w:val="00025AE7"/>
    <w:rsid w:val="0002713C"/>
    <w:rsid w:val="00027FDA"/>
    <w:rsid w:val="00030BC2"/>
    <w:rsid w:val="00032911"/>
    <w:rsid w:val="00033D34"/>
    <w:rsid w:val="00033FE9"/>
    <w:rsid w:val="0003467A"/>
    <w:rsid w:val="00037634"/>
    <w:rsid w:val="000411A8"/>
    <w:rsid w:val="00045860"/>
    <w:rsid w:val="000469D9"/>
    <w:rsid w:val="00047E4C"/>
    <w:rsid w:val="000510FC"/>
    <w:rsid w:val="000538A0"/>
    <w:rsid w:val="000547B2"/>
    <w:rsid w:val="000551D8"/>
    <w:rsid w:val="00056403"/>
    <w:rsid w:val="0006040D"/>
    <w:rsid w:val="00060BD0"/>
    <w:rsid w:val="00061359"/>
    <w:rsid w:val="00061653"/>
    <w:rsid w:val="00061A44"/>
    <w:rsid w:val="000623CF"/>
    <w:rsid w:val="000624FE"/>
    <w:rsid w:val="000629DC"/>
    <w:rsid w:val="000629F6"/>
    <w:rsid w:val="00062DDA"/>
    <w:rsid w:val="00063D40"/>
    <w:rsid w:val="0006703D"/>
    <w:rsid w:val="00067D06"/>
    <w:rsid w:val="00071E2E"/>
    <w:rsid w:val="0007667E"/>
    <w:rsid w:val="00080B37"/>
    <w:rsid w:val="00081737"/>
    <w:rsid w:val="00082E2C"/>
    <w:rsid w:val="00084ED6"/>
    <w:rsid w:val="000855C1"/>
    <w:rsid w:val="00090C20"/>
    <w:rsid w:val="00091222"/>
    <w:rsid w:val="00091A33"/>
    <w:rsid w:val="00093B6B"/>
    <w:rsid w:val="000965E9"/>
    <w:rsid w:val="000A2AC1"/>
    <w:rsid w:val="000A2E59"/>
    <w:rsid w:val="000A544E"/>
    <w:rsid w:val="000A5BD8"/>
    <w:rsid w:val="000A7820"/>
    <w:rsid w:val="000B0CA6"/>
    <w:rsid w:val="000B0CA8"/>
    <w:rsid w:val="000B1E1B"/>
    <w:rsid w:val="000B30FB"/>
    <w:rsid w:val="000B45B3"/>
    <w:rsid w:val="000B617F"/>
    <w:rsid w:val="000B74ED"/>
    <w:rsid w:val="000C0536"/>
    <w:rsid w:val="000C0935"/>
    <w:rsid w:val="000C217D"/>
    <w:rsid w:val="000C276F"/>
    <w:rsid w:val="000C5BC5"/>
    <w:rsid w:val="000C5D69"/>
    <w:rsid w:val="000C694F"/>
    <w:rsid w:val="000D11DA"/>
    <w:rsid w:val="000D2441"/>
    <w:rsid w:val="000D31F9"/>
    <w:rsid w:val="000D345F"/>
    <w:rsid w:val="000D469B"/>
    <w:rsid w:val="000D477B"/>
    <w:rsid w:val="000D495F"/>
    <w:rsid w:val="000D5AF4"/>
    <w:rsid w:val="000E1039"/>
    <w:rsid w:val="000E2FC5"/>
    <w:rsid w:val="000E3A1F"/>
    <w:rsid w:val="000E52DC"/>
    <w:rsid w:val="000E56A2"/>
    <w:rsid w:val="000E5FA3"/>
    <w:rsid w:val="000E71BA"/>
    <w:rsid w:val="000F128A"/>
    <w:rsid w:val="000F1416"/>
    <w:rsid w:val="000F415E"/>
    <w:rsid w:val="000F5020"/>
    <w:rsid w:val="000F707B"/>
    <w:rsid w:val="000F9A5F"/>
    <w:rsid w:val="00100884"/>
    <w:rsid w:val="0010095F"/>
    <w:rsid w:val="001009E0"/>
    <w:rsid w:val="00100AC9"/>
    <w:rsid w:val="001028D6"/>
    <w:rsid w:val="00103F70"/>
    <w:rsid w:val="0011196D"/>
    <w:rsid w:val="00112182"/>
    <w:rsid w:val="001122C9"/>
    <w:rsid w:val="0011259B"/>
    <w:rsid w:val="001127DA"/>
    <w:rsid w:val="00112E4D"/>
    <w:rsid w:val="00113F0F"/>
    <w:rsid w:val="00114F5A"/>
    <w:rsid w:val="0012582A"/>
    <w:rsid w:val="0012FE35"/>
    <w:rsid w:val="001319FF"/>
    <w:rsid w:val="001328B4"/>
    <w:rsid w:val="00133924"/>
    <w:rsid w:val="001349AE"/>
    <w:rsid w:val="001352D1"/>
    <w:rsid w:val="0013620A"/>
    <w:rsid w:val="0013701E"/>
    <w:rsid w:val="0013793E"/>
    <w:rsid w:val="001409AD"/>
    <w:rsid w:val="00142988"/>
    <w:rsid w:val="00142A89"/>
    <w:rsid w:val="00144560"/>
    <w:rsid w:val="00145583"/>
    <w:rsid w:val="00146FF0"/>
    <w:rsid w:val="00147601"/>
    <w:rsid w:val="00147CF4"/>
    <w:rsid w:val="001525D2"/>
    <w:rsid w:val="00156AE1"/>
    <w:rsid w:val="00157753"/>
    <w:rsid w:val="00157BFB"/>
    <w:rsid w:val="00160A46"/>
    <w:rsid w:val="00163BB5"/>
    <w:rsid w:val="00164399"/>
    <w:rsid w:val="001651C1"/>
    <w:rsid w:val="00170B7B"/>
    <w:rsid w:val="00170E80"/>
    <w:rsid w:val="00171204"/>
    <w:rsid w:val="0017277D"/>
    <w:rsid w:val="00173120"/>
    <w:rsid w:val="0017639D"/>
    <w:rsid w:val="001769AE"/>
    <w:rsid w:val="0017755F"/>
    <w:rsid w:val="00182154"/>
    <w:rsid w:val="00185726"/>
    <w:rsid w:val="00187493"/>
    <w:rsid w:val="0019080B"/>
    <w:rsid w:val="0019208C"/>
    <w:rsid w:val="00192BF6"/>
    <w:rsid w:val="0019337B"/>
    <w:rsid w:val="00194B86"/>
    <w:rsid w:val="00194B97"/>
    <w:rsid w:val="001968AC"/>
    <w:rsid w:val="001A3FFE"/>
    <w:rsid w:val="001A4176"/>
    <w:rsid w:val="001A429B"/>
    <w:rsid w:val="001A7AB7"/>
    <w:rsid w:val="001B2427"/>
    <w:rsid w:val="001B2DAE"/>
    <w:rsid w:val="001B5AE3"/>
    <w:rsid w:val="001B63BA"/>
    <w:rsid w:val="001B738D"/>
    <w:rsid w:val="001C1D3B"/>
    <w:rsid w:val="001C43C6"/>
    <w:rsid w:val="001C51EE"/>
    <w:rsid w:val="001D09A2"/>
    <w:rsid w:val="001D0D29"/>
    <w:rsid w:val="001D1E2C"/>
    <w:rsid w:val="001D6A3D"/>
    <w:rsid w:val="001E01CA"/>
    <w:rsid w:val="001E40A9"/>
    <w:rsid w:val="001E425E"/>
    <w:rsid w:val="001E6142"/>
    <w:rsid w:val="001E6CA4"/>
    <w:rsid w:val="001E7017"/>
    <w:rsid w:val="001F06C1"/>
    <w:rsid w:val="001F153A"/>
    <w:rsid w:val="001F20A1"/>
    <w:rsid w:val="001F43B3"/>
    <w:rsid w:val="001F6A4E"/>
    <w:rsid w:val="001F6EB1"/>
    <w:rsid w:val="002014E2"/>
    <w:rsid w:val="002053F8"/>
    <w:rsid w:val="00205AB0"/>
    <w:rsid w:val="00207956"/>
    <w:rsid w:val="00210AA5"/>
    <w:rsid w:val="00210DC5"/>
    <w:rsid w:val="00211AD8"/>
    <w:rsid w:val="00216BD2"/>
    <w:rsid w:val="00217670"/>
    <w:rsid w:val="0022129D"/>
    <w:rsid w:val="0022225F"/>
    <w:rsid w:val="002228F8"/>
    <w:rsid w:val="00224054"/>
    <w:rsid w:val="00224620"/>
    <w:rsid w:val="00225750"/>
    <w:rsid w:val="002310C4"/>
    <w:rsid w:val="00231A02"/>
    <w:rsid w:val="00231FBD"/>
    <w:rsid w:val="00235AB7"/>
    <w:rsid w:val="00236E8D"/>
    <w:rsid w:val="00242DDB"/>
    <w:rsid w:val="0024633C"/>
    <w:rsid w:val="0024711B"/>
    <w:rsid w:val="00247463"/>
    <w:rsid w:val="00247A6F"/>
    <w:rsid w:val="00250A03"/>
    <w:rsid w:val="0025283F"/>
    <w:rsid w:val="00252891"/>
    <w:rsid w:val="00253B6C"/>
    <w:rsid w:val="002553D2"/>
    <w:rsid w:val="0025595E"/>
    <w:rsid w:val="002573C0"/>
    <w:rsid w:val="00260EA1"/>
    <w:rsid w:val="00261192"/>
    <w:rsid w:val="002619AB"/>
    <w:rsid w:val="00261F69"/>
    <w:rsid w:val="002629B1"/>
    <w:rsid w:val="00264C19"/>
    <w:rsid w:val="00265742"/>
    <w:rsid w:val="00265D35"/>
    <w:rsid w:val="00271E03"/>
    <w:rsid w:val="00272789"/>
    <w:rsid w:val="00272CC8"/>
    <w:rsid w:val="00273974"/>
    <w:rsid w:val="002749EE"/>
    <w:rsid w:val="002768FC"/>
    <w:rsid w:val="00280349"/>
    <w:rsid w:val="00280A64"/>
    <w:rsid w:val="00281A85"/>
    <w:rsid w:val="00283A0E"/>
    <w:rsid w:val="0028596E"/>
    <w:rsid w:val="00286880"/>
    <w:rsid w:val="00290345"/>
    <w:rsid w:val="00290D20"/>
    <w:rsid w:val="002948D7"/>
    <w:rsid w:val="0029543A"/>
    <w:rsid w:val="00296775"/>
    <w:rsid w:val="00296975"/>
    <w:rsid w:val="002978FB"/>
    <w:rsid w:val="00297BF5"/>
    <w:rsid w:val="002A02FF"/>
    <w:rsid w:val="002A2488"/>
    <w:rsid w:val="002A4A47"/>
    <w:rsid w:val="002A4BFC"/>
    <w:rsid w:val="002A6CA3"/>
    <w:rsid w:val="002B2D56"/>
    <w:rsid w:val="002B5C01"/>
    <w:rsid w:val="002B6375"/>
    <w:rsid w:val="002B70CE"/>
    <w:rsid w:val="002C174A"/>
    <w:rsid w:val="002C2C14"/>
    <w:rsid w:val="002C319F"/>
    <w:rsid w:val="002C31F8"/>
    <w:rsid w:val="002D20B7"/>
    <w:rsid w:val="002D32B8"/>
    <w:rsid w:val="002D432A"/>
    <w:rsid w:val="002D470D"/>
    <w:rsid w:val="002D4B1D"/>
    <w:rsid w:val="002D58A6"/>
    <w:rsid w:val="002D61CC"/>
    <w:rsid w:val="002D61F7"/>
    <w:rsid w:val="002D66E5"/>
    <w:rsid w:val="002E0AA6"/>
    <w:rsid w:val="002E282D"/>
    <w:rsid w:val="002E2A72"/>
    <w:rsid w:val="002E37B0"/>
    <w:rsid w:val="002E5D82"/>
    <w:rsid w:val="002E785C"/>
    <w:rsid w:val="002F1952"/>
    <w:rsid w:val="002F1F12"/>
    <w:rsid w:val="002F21F6"/>
    <w:rsid w:val="002F35B3"/>
    <w:rsid w:val="002F49EF"/>
    <w:rsid w:val="002F6836"/>
    <w:rsid w:val="003002E8"/>
    <w:rsid w:val="00301E12"/>
    <w:rsid w:val="00302791"/>
    <w:rsid w:val="00303F3E"/>
    <w:rsid w:val="00307CB4"/>
    <w:rsid w:val="0030DDDE"/>
    <w:rsid w:val="00312175"/>
    <w:rsid w:val="00315C09"/>
    <w:rsid w:val="003168DA"/>
    <w:rsid w:val="00320A0D"/>
    <w:rsid w:val="003210A5"/>
    <w:rsid w:val="00323218"/>
    <w:rsid w:val="00326854"/>
    <w:rsid w:val="00326C31"/>
    <w:rsid w:val="003272BF"/>
    <w:rsid w:val="00327911"/>
    <w:rsid w:val="00330847"/>
    <w:rsid w:val="003314F3"/>
    <w:rsid w:val="00331A57"/>
    <w:rsid w:val="00332AF9"/>
    <w:rsid w:val="00332D73"/>
    <w:rsid w:val="00333C89"/>
    <w:rsid w:val="00335C5C"/>
    <w:rsid w:val="003375ED"/>
    <w:rsid w:val="0034074D"/>
    <w:rsid w:val="003419A4"/>
    <w:rsid w:val="003437E1"/>
    <w:rsid w:val="00347627"/>
    <w:rsid w:val="00347C18"/>
    <w:rsid w:val="00351264"/>
    <w:rsid w:val="00351A30"/>
    <w:rsid w:val="003524E4"/>
    <w:rsid w:val="00352503"/>
    <w:rsid w:val="003545E5"/>
    <w:rsid w:val="0035567E"/>
    <w:rsid w:val="003556E5"/>
    <w:rsid w:val="00361010"/>
    <w:rsid w:val="00367343"/>
    <w:rsid w:val="00367A12"/>
    <w:rsid w:val="00373E3C"/>
    <w:rsid w:val="003756CE"/>
    <w:rsid w:val="003811EB"/>
    <w:rsid w:val="00383CFE"/>
    <w:rsid w:val="0038516A"/>
    <w:rsid w:val="003854FB"/>
    <w:rsid w:val="003901CF"/>
    <w:rsid w:val="00390205"/>
    <w:rsid w:val="00390D5A"/>
    <w:rsid w:val="0039212B"/>
    <w:rsid w:val="00392F8F"/>
    <w:rsid w:val="00393476"/>
    <w:rsid w:val="00393F33"/>
    <w:rsid w:val="0039445B"/>
    <w:rsid w:val="00394D54"/>
    <w:rsid w:val="00396866"/>
    <w:rsid w:val="003A02F7"/>
    <w:rsid w:val="003A2729"/>
    <w:rsid w:val="003A54C1"/>
    <w:rsid w:val="003A5927"/>
    <w:rsid w:val="003A786A"/>
    <w:rsid w:val="003A7CF9"/>
    <w:rsid w:val="003B1F03"/>
    <w:rsid w:val="003B23FD"/>
    <w:rsid w:val="003B402C"/>
    <w:rsid w:val="003B5012"/>
    <w:rsid w:val="003C042C"/>
    <w:rsid w:val="003C185B"/>
    <w:rsid w:val="003C59F5"/>
    <w:rsid w:val="003C72AD"/>
    <w:rsid w:val="003D1589"/>
    <w:rsid w:val="003D17E1"/>
    <w:rsid w:val="003D1A29"/>
    <w:rsid w:val="003D1C6B"/>
    <w:rsid w:val="003D1CD5"/>
    <w:rsid w:val="003D2518"/>
    <w:rsid w:val="003D3201"/>
    <w:rsid w:val="003D40E2"/>
    <w:rsid w:val="003D40F9"/>
    <w:rsid w:val="003D469B"/>
    <w:rsid w:val="003D7263"/>
    <w:rsid w:val="003D7C21"/>
    <w:rsid w:val="003E00C5"/>
    <w:rsid w:val="003E0734"/>
    <w:rsid w:val="003E30BD"/>
    <w:rsid w:val="003E4634"/>
    <w:rsid w:val="003E4771"/>
    <w:rsid w:val="003E5879"/>
    <w:rsid w:val="003E7ECA"/>
    <w:rsid w:val="003F0465"/>
    <w:rsid w:val="003F2045"/>
    <w:rsid w:val="003F23AE"/>
    <w:rsid w:val="003F7CFD"/>
    <w:rsid w:val="00407595"/>
    <w:rsid w:val="00410831"/>
    <w:rsid w:val="00410F05"/>
    <w:rsid w:val="004126AF"/>
    <w:rsid w:val="004132D6"/>
    <w:rsid w:val="004148D4"/>
    <w:rsid w:val="00414ECC"/>
    <w:rsid w:val="00415EB4"/>
    <w:rsid w:val="004162DE"/>
    <w:rsid w:val="00417842"/>
    <w:rsid w:val="004225B2"/>
    <w:rsid w:val="0042263B"/>
    <w:rsid w:val="00425FDD"/>
    <w:rsid w:val="00426986"/>
    <w:rsid w:val="0043039C"/>
    <w:rsid w:val="00432612"/>
    <w:rsid w:val="00433186"/>
    <w:rsid w:val="00435ECE"/>
    <w:rsid w:val="0043747C"/>
    <w:rsid w:val="00437D97"/>
    <w:rsid w:val="00443133"/>
    <w:rsid w:val="00445557"/>
    <w:rsid w:val="00447472"/>
    <w:rsid w:val="00450FB6"/>
    <w:rsid w:val="00456699"/>
    <w:rsid w:val="00456E55"/>
    <w:rsid w:val="00461A41"/>
    <w:rsid w:val="0046251F"/>
    <w:rsid w:val="00462EF6"/>
    <w:rsid w:val="00463719"/>
    <w:rsid w:val="00463726"/>
    <w:rsid w:val="00464167"/>
    <w:rsid w:val="004658AA"/>
    <w:rsid w:val="004658E8"/>
    <w:rsid w:val="00466AF2"/>
    <w:rsid w:val="00466F5C"/>
    <w:rsid w:val="004670E5"/>
    <w:rsid w:val="00467DCC"/>
    <w:rsid w:val="0046F8D6"/>
    <w:rsid w:val="0047149F"/>
    <w:rsid w:val="004717AE"/>
    <w:rsid w:val="00474102"/>
    <w:rsid w:val="0047434C"/>
    <w:rsid w:val="00475DC1"/>
    <w:rsid w:val="00477BFF"/>
    <w:rsid w:val="004812E9"/>
    <w:rsid w:val="00481645"/>
    <w:rsid w:val="004835A1"/>
    <w:rsid w:val="00484489"/>
    <w:rsid w:val="00484651"/>
    <w:rsid w:val="00484658"/>
    <w:rsid w:val="00490B8A"/>
    <w:rsid w:val="00491472"/>
    <w:rsid w:val="00491E70"/>
    <w:rsid w:val="00492FF4"/>
    <w:rsid w:val="004933DD"/>
    <w:rsid w:val="00494E94"/>
    <w:rsid w:val="00495321"/>
    <w:rsid w:val="00495977"/>
    <w:rsid w:val="00496601"/>
    <w:rsid w:val="00497735"/>
    <w:rsid w:val="00497BD4"/>
    <w:rsid w:val="004A1DDA"/>
    <w:rsid w:val="004A3CEF"/>
    <w:rsid w:val="004A54DA"/>
    <w:rsid w:val="004A5F13"/>
    <w:rsid w:val="004B0A07"/>
    <w:rsid w:val="004C09B2"/>
    <w:rsid w:val="004C1223"/>
    <w:rsid w:val="004C26C0"/>
    <w:rsid w:val="004C3434"/>
    <w:rsid w:val="004C3B4E"/>
    <w:rsid w:val="004C3E3B"/>
    <w:rsid w:val="004C4992"/>
    <w:rsid w:val="004C5631"/>
    <w:rsid w:val="004C59EF"/>
    <w:rsid w:val="004D1363"/>
    <w:rsid w:val="004D72B1"/>
    <w:rsid w:val="004E043A"/>
    <w:rsid w:val="004E0A95"/>
    <w:rsid w:val="004E1B56"/>
    <w:rsid w:val="004E2D71"/>
    <w:rsid w:val="004E3D1C"/>
    <w:rsid w:val="004E3DE3"/>
    <w:rsid w:val="004E454E"/>
    <w:rsid w:val="004E6308"/>
    <w:rsid w:val="004E6699"/>
    <w:rsid w:val="004F04E4"/>
    <w:rsid w:val="004F0A49"/>
    <w:rsid w:val="004F3D2B"/>
    <w:rsid w:val="004F57B9"/>
    <w:rsid w:val="004F5EEF"/>
    <w:rsid w:val="004F690A"/>
    <w:rsid w:val="0050093E"/>
    <w:rsid w:val="00500E09"/>
    <w:rsid w:val="0050194D"/>
    <w:rsid w:val="00502EA5"/>
    <w:rsid w:val="005033A1"/>
    <w:rsid w:val="00503DF6"/>
    <w:rsid w:val="00504CE2"/>
    <w:rsid w:val="00505621"/>
    <w:rsid w:val="00505824"/>
    <w:rsid w:val="00506F55"/>
    <w:rsid w:val="0050BBD5"/>
    <w:rsid w:val="00511D80"/>
    <w:rsid w:val="00512DCF"/>
    <w:rsid w:val="00514332"/>
    <w:rsid w:val="00516307"/>
    <w:rsid w:val="0051772A"/>
    <w:rsid w:val="00521669"/>
    <w:rsid w:val="005227E4"/>
    <w:rsid w:val="00522945"/>
    <w:rsid w:val="00524750"/>
    <w:rsid w:val="0052723E"/>
    <w:rsid w:val="005312BA"/>
    <w:rsid w:val="0053257E"/>
    <w:rsid w:val="00534717"/>
    <w:rsid w:val="00534B7E"/>
    <w:rsid w:val="0054483E"/>
    <w:rsid w:val="00544A7A"/>
    <w:rsid w:val="00546E1C"/>
    <w:rsid w:val="005504AE"/>
    <w:rsid w:val="00554325"/>
    <w:rsid w:val="005556E0"/>
    <w:rsid w:val="00560BFE"/>
    <w:rsid w:val="0056264E"/>
    <w:rsid w:val="00563D7A"/>
    <w:rsid w:val="00565A92"/>
    <w:rsid w:val="00567ACC"/>
    <w:rsid w:val="0057430A"/>
    <w:rsid w:val="00575EF9"/>
    <w:rsid w:val="00576EB6"/>
    <w:rsid w:val="00577EC1"/>
    <w:rsid w:val="005838E7"/>
    <w:rsid w:val="005857DB"/>
    <w:rsid w:val="00586F77"/>
    <w:rsid w:val="0059068B"/>
    <w:rsid w:val="00591B49"/>
    <w:rsid w:val="005953B3"/>
    <w:rsid w:val="00596D29"/>
    <w:rsid w:val="005A2479"/>
    <w:rsid w:val="005A2549"/>
    <w:rsid w:val="005A39C2"/>
    <w:rsid w:val="005A3EF0"/>
    <w:rsid w:val="005A47DB"/>
    <w:rsid w:val="005A63B2"/>
    <w:rsid w:val="005A75AC"/>
    <w:rsid w:val="005A7CC7"/>
    <w:rsid w:val="005B17EA"/>
    <w:rsid w:val="005B1FC3"/>
    <w:rsid w:val="005B7F5A"/>
    <w:rsid w:val="005C3A6E"/>
    <w:rsid w:val="005C4B0E"/>
    <w:rsid w:val="005C66A8"/>
    <w:rsid w:val="005D0285"/>
    <w:rsid w:val="005D0BB7"/>
    <w:rsid w:val="005D1053"/>
    <w:rsid w:val="005D47D5"/>
    <w:rsid w:val="005D4C1C"/>
    <w:rsid w:val="005D799A"/>
    <w:rsid w:val="005E27AC"/>
    <w:rsid w:val="005E39EA"/>
    <w:rsid w:val="005E3CA5"/>
    <w:rsid w:val="005E40F8"/>
    <w:rsid w:val="005E4ABF"/>
    <w:rsid w:val="005E4D7F"/>
    <w:rsid w:val="005E4EE0"/>
    <w:rsid w:val="005E630F"/>
    <w:rsid w:val="005E7A5F"/>
    <w:rsid w:val="005F0AD2"/>
    <w:rsid w:val="005F2A31"/>
    <w:rsid w:val="005F4721"/>
    <w:rsid w:val="005F7080"/>
    <w:rsid w:val="00600C71"/>
    <w:rsid w:val="00601717"/>
    <w:rsid w:val="00602E99"/>
    <w:rsid w:val="00603E6A"/>
    <w:rsid w:val="006047B3"/>
    <w:rsid w:val="00604CBF"/>
    <w:rsid w:val="00605403"/>
    <w:rsid w:val="00607879"/>
    <w:rsid w:val="00610912"/>
    <w:rsid w:val="00610FEB"/>
    <w:rsid w:val="00612E0D"/>
    <w:rsid w:val="00616C9E"/>
    <w:rsid w:val="0062170C"/>
    <w:rsid w:val="00623758"/>
    <w:rsid w:val="00625AA8"/>
    <w:rsid w:val="00627288"/>
    <w:rsid w:val="006278B4"/>
    <w:rsid w:val="00632BF1"/>
    <w:rsid w:val="00633C6F"/>
    <w:rsid w:val="0063433E"/>
    <w:rsid w:val="006345CA"/>
    <w:rsid w:val="006347D9"/>
    <w:rsid w:val="0063754F"/>
    <w:rsid w:val="00641238"/>
    <w:rsid w:val="0064324D"/>
    <w:rsid w:val="006437D6"/>
    <w:rsid w:val="00643D58"/>
    <w:rsid w:val="006447D3"/>
    <w:rsid w:val="00644D50"/>
    <w:rsid w:val="00644E80"/>
    <w:rsid w:val="00644FB5"/>
    <w:rsid w:val="00645CD1"/>
    <w:rsid w:val="006464A9"/>
    <w:rsid w:val="0064698E"/>
    <w:rsid w:val="006477A6"/>
    <w:rsid w:val="00650A27"/>
    <w:rsid w:val="00652A29"/>
    <w:rsid w:val="00652A32"/>
    <w:rsid w:val="00654D89"/>
    <w:rsid w:val="00656E02"/>
    <w:rsid w:val="0065776E"/>
    <w:rsid w:val="00660AD2"/>
    <w:rsid w:val="0066447B"/>
    <w:rsid w:val="00666C51"/>
    <w:rsid w:val="006673B6"/>
    <w:rsid w:val="00672401"/>
    <w:rsid w:val="006726FE"/>
    <w:rsid w:val="006740D5"/>
    <w:rsid w:val="00674BFB"/>
    <w:rsid w:val="006762AB"/>
    <w:rsid w:val="00677608"/>
    <w:rsid w:val="00680DF9"/>
    <w:rsid w:val="006832C0"/>
    <w:rsid w:val="0068634C"/>
    <w:rsid w:val="00690FDE"/>
    <w:rsid w:val="00692801"/>
    <w:rsid w:val="00692B8E"/>
    <w:rsid w:val="006966F8"/>
    <w:rsid w:val="006969D9"/>
    <w:rsid w:val="00697996"/>
    <w:rsid w:val="006A1F9B"/>
    <w:rsid w:val="006A4E62"/>
    <w:rsid w:val="006A518C"/>
    <w:rsid w:val="006A5366"/>
    <w:rsid w:val="006A5BF0"/>
    <w:rsid w:val="006A6771"/>
    <w:rsid w:val="006B3464"/>
    <w:rsid w:val="006B43BA"/>
    <w:rsid w:val="006B63D7"/>
    <w:rsid w:val="006B7D97"/>
    <w:rsid w:val="006C07D3"/>
    <w:rsid w:val="006C0A54"/>
    <w:rsid w:val="006C1369"/>
    <w:rsid w:val="006C1E39"/>
    <w:rsid w:val="006C2D68"/>
    <w:rsid w:val="006C618F"/>
    <w:rsid w:val="006C6957"/>
    <w:rsid w:val="006C6E50"/>
    <w:rsid w:val="006C75E2"/>
    <w:rsid w:val="006C761C"/>
    <w:rsid w:val="006D01F7"/>
    <w:rsid w:val="006D13EF"/>
    <w:rsid w:val="006D17FE"/>
    <w:rsid w:val="006D3E80"/>
    <w:rsid w:val="006D6CE1"/>
    <w:rsid w:val="006E0E93"/>
    <w:rsid w:val="006E0FAD"/>
    <w:rsid w:val="006E1204"/>
    <w:rsid w:val="006E1368"/>
    <w:rsid w:val="006E2DAC"/>
    <w:rsid w:val="006E325C"/>
    <w:rsid w:val="006E4225"/>
    <w:rsid w:val="006E4A0D"/>
    <w:rsid w:val="006E6446"/>
    <w:rsid w:val="006F06D9"/>
    <w:rsid w:val="006F0DB7"/>
    <w:rsid w:val="006F2CFC"/>
    <w:rsid w:val="006F300B"/>
    <w:rsid w:val="006F3BFC"/>
    <w:rsid w:val="006F6AB2"/>
    <w:rsid w:val="0070129D"/>
    <w:rsid w:val="00704219"/>
    <w:rsid w:val="007044E9"/>
    <w:rsid w:val="007064D3"/>
    <w:rsid w:val="00710080"/>
    <w:rsid w:val="007122F8"/>
    <w:rsid w:val="007125E5"/>
    <w:rsid w:val="007147CD"/>
    <w:rsid w:val="00717177"/>
    <w:rsid w:val="00717F92"/>
    <w:rsid w:val="007224E9"/>
    <w:rsid w:val="00722BA9"/>
    <w:rsid w:val="00724F31"/>
    <w:rsid w:val="00725497"/>
    <w:rsid w:val="00725F83"/>
    <w:rsid w:val="007261D4"/>
    <w:rsid w:val="00726466"/>
    <w:rsid w:val="00731D53"/>
    <w:rsid w:val="007340E5"/>
    <w:rsid w:val="00741E86"/>
    <w:rsid w:val="00743BC9"/>
    <w:rsid w:val="0075024F"/>
    <w:rsid w:val="00751323"/>
    <w:rsid w:val="007543BC"/>
    <w:rsid w:val="00755275"/>
    <w:rsid w:val="0075556F"/>
    <w:rsid w:val="00755764"/>
    <w:rsid w:val="00761D5E"/>
    <w:rsid w:val="00762FE4"/>
    <w:rsid w:val="007639F6"/>
    <w:rsid w:val="00763B4F"/>
    <w:rsid w:val="00765124"/>
    <w:rsid w:val="007675A4"/>
    <w:rsid w:val="0076763D"/>
    <w:rsid w:val="007700C4"/>
    <w:rsid w:val="0077026D"/>
    <w:rsid w:val="00773FE6"/>
    <w:rsid w:val="00775A20"/>
    <w:rsid w:val="007770DF"/>
    <w:rsid w:val="007770EC"/>
    <w:rsid w:val="00781817"/>
    <w:rsid w:val="00781987"/>
    <w:rsid w:val="00785C96"/>
    <w:rsid w:val="007872CE"/>
    <w:rsid w:val="00791213"/>
    <w:rsid w:val="007934DD"/>
    <w:rsid w:val="00794349"/>
    <w:rsid w:val="00795879"/>
    <w:rsid w:val="00796D8C"/>
    <w:rsid w:val="007A13D5"/>
    <w:rsid w:val="007B1C2C"/>
    <w:rsid w:val="007B284B"/>
    <w:rsid w:val="007B2A98"/>
    <w:rsid w:val="007B3681"/>
    <w:rsid w:val="007B5B2A"/>
    <w:rsid w:val="007B5BC1"/>
    <w:rsid w:val="007C008B"/>
    <w:rsid w:val="007C03E1"/>
    <w:rsid w:val="007C0CFA"/>
    <w:rsid w:val="007C1D0D"/>
    <w:rsid w:val="007C77BC"/>
    <w:rsid w:val="007D44C8"/>
    <w:rsid w:val="007D4862"/>
    <w:rsid w:val="007D5116"/>
    <w:rsid w:val="007D69F5"/>
    <w:rsid w:val="007D6C64"/>
    <w:rsid w:val="007E0340"/>
    <w:rsid w:val="007E35D0"/>
    <w:rsid w:val="007E40F6"/>
    <w:rsid w:val="007E4CDC"/>
    <w:rsid w:val="007E5AE4"/>
    <w:rsid w:val="007E6659"/>
    <w:rsid w:val="007E6C70"/>
    <w:rsid w:val="007E746A"/>
    <w:rsid w:val="007E7FD0"/>
    <w:rsid w:val="007F02DD"/>
    <w:rsid w:val="007F14C2"/>
    <w:rsid w:val="007F4FB5"/>
    <w:rsid w:val="007F5820"/>
    <w:rsid w:val="0080228E"/>
    <w:rsid w:val="008044B4"/>
    <w:rsid w:val="008045D3"/>
    <w:rsid w:val="00804E83"/>
    <w:rsid w:val="00806309"/>
    <w:rsid w:val="008139E2"/>
    <w:rsid w:val="008166EC"/>
    <w:rsid w:val="00817CCA"/>
    <w:rsid w:val="00817E25"/>
    <w:rsid w:val="0082114E"/>
    <w:rsid w:val="00821773"/>
    <w:rsid w:val="0082285C"/>
    <w:rsid w:val="008278AF"/>
    <w:rsid w:val="00830D1D"/>
    <w:rsid w:val="0083134C"/>
    <w:rsid w:val="00832422"/>
    <w:rsid w:val="00834A95"/>
    <w:rsid w:val="008363D4"/>
    <w:rsid w:val="00837598"/>
    <w:rsid w:val="00837B28"/>
    <w:rsid w:val="008414CD"/>
    <w:rsid w:val="00841FBB"/>
    <w:rsid w:val="00842F49"/>
    <w:rsid w:val="0084560F"/>
    <w:rsid w:val="00845BF1"/>
    <w:rsid w:val="00847458"/>
    <w:rsid w:val="00850936"/>
    <w:rsid w:val="00853FF5"/>
    <w:rsid w:val="00857675"/>
    <w:rsid w:val="00860181"/>
    <w:rsid w:val="00860E2E"/>
    <w:rsid w:val="0086288E"/>
    <w:rsid w:val="008635A9"/>
    <w:rsid w:val="008638C5"/>
    <w:rsid w:val="00865DCF"/>
    <w:rsid w:val="008666D6"/>
    <w:rsid w:val="0086673C"/>
    <w:rsid w:val="00871543"/>
    <w:rsid w:val="00875513"/>
    <w:rsid w:val="008804DA"/>
    <w:rsid w:val="00880EAE"/>
    <w:rsid w:val="00882520"/>
    <w:rsid w:val="0088440C"/>
    <w:rsid w:val="00884C57"/>
    <w:rsid w:val="0088513C"/>
    <w:rsid w:val="008859D5"/>
    <w:rsid w:val="00886383"/>
    <w:rsid w:val="00887F1E"/>
    <w:rsid w:val="00890174"/>
    <w:rsid w:val="008904DB"/>
    <w:rsid w:val="00890C39"/>
    <w:rsid w:val="00895AE7"/>
    <w:rsid w:val="00895D3E"/>
    <w:rsid w:val="00897F4B"/>
    <w:rsid w:val="008A1CD5"/>
    <w:rsid w:val="008A57EF"/>
    <w:rsid w:val="008A5A67"/>
    <w:rsid w:val="008A5C3B"/>
    <w:rsid w:val="008A5F6F"/>
    <w:rsid w:val="008A6F33"/>
    <w:rsid w:val="008A70F9"/>
    <w:rsid w:val="008B0758"/>
    <w:rsid w:val="008B70B0"/>
    <w:rsid w:val="008C09D8"/>
    <w:rsid w:val="008C4863"/>
    <w:rsid w:val="008C557E"/>
    <w:rsid w:val="008C5C4D"/>
    <w:rsid w:val="008C64E7"/>
    <w:rsid w:val="008C6DE9"/>
    <w:rsid w:val="008C7685"/>
    <w:rsid w:val="008C7BC0"/>
    <w:rsid w:val="008D24AA"/>
    <w:rsid w:val="008D2AF8"/>
    <w:rsid w:val="008D6CE7"/>
    <w:rsid w:val="008D6F4D"/>
    <w:rsid w:val="008E0047"/>
    <w:rsid w:val="008E5506"/>
    <w:rsid w:val="008E730A"/>
    <w:rsid w:val="008E75A4"/>
    <w:rsid w:val="008E77BE"/>
    <w:rsid w:val="008F0B78"/>
    <w:rsid w:val="008F143E"/>
    <w:rsid w:val="008F257A"/>
    <w:rsid w:val="008F4BE5"/>
    <w:rsid w:val="008F5596"/>
    <w:rsid w:val="008F64DB"/>
    <w:rsid w:val="008F6E80"/>
    <w:rsid w:val="008F73D1"/>
    <w:rsid w:val="008F7818"/>
    <w:rsid w:val="00901449"/>
    <w:rsid w:val="00901AC2"/>
    <w:rsid w:val="00902D73"/>
    <w:rsid w:val="00904E39"/>
    <w:rsid w:val="00905A69"/>
    <w:rsid w:val="009115B1"/>
    <w:rsid w:val="00911BB0"/>
    <w:rsid w:val="0091215C"/>
    <w:rsid w:val="0091607D"/>
    <w:rsid w:val="0091626A"/>
    <w:rsid w:val="00920547"/>
    <w:rsid w:val="009221ED"/>
    <w:rsid w:val="009221F8"/>
    <w:rsid w:val="00922998"/>
    <w:rsid w:val="009238AB"/>
    <w:rsid w:val="00925677"/>
    <w:rsid w:val="00927A14"/>
    <w:rsid w:val="00932BAC"/>
    <w:rsid w:val="00932DEC"/>
    <w:rsid w:val="009339EF"/>
    <w:rsid w:val="00933FC0"/>
    <w:rsid w:val="009352C4"/>
    <w:rsid w:val="00935EF6"/>
    <w:rsid w:val="0093CD0B"/>
    <w:rsid w:val="00942692"/>
    <w:rsid w:val="00942C1D"/>
    <w:rsid w:val="0094325E"/>
    <w:rsid w:val="0094437C"/>
    <w:rsid w:val="009443DF"/>
    <w:rsid w:val="009452F1"/>
    <w:rsid w:val="00945BBD"/>
    <w:rsid w:val="009468BD"/>
    <w:rsid w:val="009476D7"/>
    <w:rsid w:val="009502F8"/>
    <w:rsid w:val="00950EF5"/>
    <w:rsid w:val="009514C6"/>
    <w:rsid w:val="0095209C"/>
    <w:rsid w:val="00954C65"/>
    <w:rsid w:val="00954D4D"/>
    <w:rsid w:val="00954FC3"/>
    <w:rsid w:val="00955DA2"/>
    <w:rsid w:val="00956400"/>
    <w:rsid w:val="0096011D"/>
    <w:rsid w:val="00960A82"/>
    <w:rsid w:val="009611F6"/>
    <w:rsid w:val="00963169"/>
    <w:rsid w:val="00971BB3"/>
    <w:rsid w:val="009758F9"/>
    <w:rsid w:val="009761C8"/>
    <w:rsid w:val="00976E9E"/>
    <w:rsid w:val="009772EE"/>
    <w:rsid w:val="0097EC2F"/>
    <w:rsid w:val="0098BF87"/>
    <w:rsid w:val="00990C64"/>
    <w:rsid w:val="00990D61"/>
    <w:rsid w:val="00992B37"/>
    <w:rsid w:val="00993961"/>
    <w:rsid w:val="00995389"/>
    <w:rsid w:val="009970AC"/>
    <w:rsid w:val="00997CF7"/>
    <w:rsid w:val="009A080B"/>
    <w:rsid w:val="009A0817"/>
    <w:rsid w:val="009A1A02"/>
    <w:rsid w:val="009A1D1A"/>
    <w:rsid w:val="009A2920"/>
    <w:rsid w:val="009A2BFB"/>
    <w:rsid w:val="009A3C6C"/>
    <w:rsid w:val="009A43AD"/>
    <w:rsid w:val="009A49C0"/>
    <w:rsid w:val="009A4B60"/>
    <w:rsid w:val="009A5281"/>
    <w:rsid w:val="009A790E"/>
    <w:rsid w:val="009B00AE"/>
    <w:rsid w:val="009B29A5"/>
    <w:rsid w:val="009B32F7"/>
    <w:rsid w:val="009B4AF7"/>
    <w:rsid w:val="009B6303"/>
    <w:rsid w:val="009C0EA2"/>
    <w:rsid w:val="009C799B"/>
    <w:rsid w:val="009D2A96"/>
    <w:rsid w:val="009D2E3C"/>
    <w:rsid w:val="009D5DF4"/>
    <w:rsid w:val="009D73D9"/>
    <w:rsid w:val="009E0530"/>
    <w:rsid w:val="009E0727"/>
    <w:rsid w:val="009E0AF7"/>
    <w:rsid w:val="009E14F6"/>
    <w:rsid w:val="009E2151"/>
    <w:rsid w:val="009E3900"/>
    <w:rsid w:val="009E7ED4"/>
    <w:rsid w:val="009F619D"/>
    <w:rsid w:val="009F6AD4"/>
    <w:rsid w:val="00A00304"/>
    <w:rsid w:val="00A02C15"/>
    <w:rsid w:val="00A036BB"/>
    <w:rsid w:val="00A100D5"/>
    <w:rsid w:val="00A10EEF"/>
    <w:rsid w:val="00A11201"/>
    <w:rsid w:val="00A11230"/>
    <w:rsid w:val="00A11B79"/>
    <w:rsid w:val="00A126ED"/>
    <w:rsid w:val="00A13621"/>
    <w:rsid w:val="00A13FF5"/>
    <w:rsid w:val="00A14007"/>
    <w:rsid w:val="00A14A04"/>
    <w:rsid w:val="00A1597F"/>
    <w:rsid w:val="00A21A51"/>
    <w:rsid w:val="00A21AA9"/>
    <w:rsid w:val="00A21F90"/>
    <w:rsid w:val="00A22691"/>
    <w:rsid w:val="00A22AF3"/>
    <w:rsid w:val="00A23863"/>
    <w:rsid w:val="00A24764"/>
    <w:rsid w:val="00A24B23"/>
    <w:rsid w:val="00A25DEC"/>
    <w:rsid w:val="00A273E6"/>
    <w:rsid w:val="00A30394"/>
    <w:rsid w:val="00A3101D"/>
    <w:rsid w:val="00A3150F"/>
    <w:rsid w:val="00A327E8"/>
    <w:rsid w:val="00A3347E"/>
    <w:rsid w:val="00A3453B"/>
    <w:rsid w:val="00A3523C"/>
    <w:rsid w:val="00A36D9F"/>
    <w:rsid w:val="00A3776C"/>
    <w:rsid w:val="00A417DC"/>
    <w:rsid w:val="00A4500A"/>
    <w:rsid w:val="00A50D9A"/>
    <w:rsid w:val="00A51471"/>
    <w:rsid w:val="00A547A4"/>
    <w:rsid w:val="00A62176"/>
    <w:rsid w:val="00A639BB"/>
    <w:rsid w:val="00A647E5"/>
    <w:rsid w:val="00A66D5C"/>
    <w:rsid w:val="00A67173"/>
    <w:rsid w:val="00A71401"/>
    <w:rsid w:val="00A74896"/>
    <w:rsid w:val="00A7689E"/>
    <w:rsid w:val="00A82D0F"/>
    <w:rsid w:val="00A84EF4"/>
    <w:rsid w:val="00A85AB4"/>
    <w:rsid w:val="00A86899"/>
    <w:rsid w:val="00A86ACC"/>
    <w:rsid w:val="00A87F0E"/>
    <w:rsid w:val="00A90FB5"/>
    <w:rsid w:val="00A91EAA"/>
    <w:rsid w:val="00A92A3C"/>
    <w:rsid w:val="00A92B54"/>
    <w:rsid w:val="00A93376"/>
    <w:rsid w:val="00A93446"/>
    <w:rsid w:val="00A93BDA"/>
    <w:rsid w:val="00A93F3E"/>
    <w:rsid w:val="00A96E60"/>
    <w:rsid w:val="00A977DA"/>
    <w:rsid w:val="00AA0775"/>
    <w:rsid w:val="00AA0D93"/>
    <w:rsid w:val="00AA1D55"/>
    <w:rsid w:val="00AA2927"/>
    <w:rsid w:val="00AA2D2E"/>
    <w:rsid w:val="00AA4CEE"/>
    <w:rsid w:val="00AA75D6"/>
    <w:rsid w:val="00AA7F45"/>
    <w:rsid w:val="00AB1756"/>
    <w:rsid w:val="00AB256F"/>
    <w:rsid w:val="00AB4A07"/>
    <w:rsid w:val="00AC3CA4"/>
    <w:rsid w:val="00AC6C08"/>
    <w:rsid w:val="00AC7E78"/>
    <w:rsid w:val="00AC7FB6"/>
    <w:rsid w:val="00AD501E"/>
    <w:rsid w:val="00AD51D4"/>
    <w:rsid w:val="00AE020A"/>
    <w:rsid w:val="00AE24C8"/>
    <w:rsid w:val="00AE2D77"/>
    <w:rsid w:val="00AE2FF9"/>
    <w:rsid w:val="00AE3FA9"/>
    <w:rsid w:val="00AE77D5"/>
    <w:rsid w:val="00AF1295"/>
    <w:rsid w:val="00AF2688"/>
    <w:rsid w:val="00AF3CC0"/>
    <w:rsid w:val="00AF3E14"/>
    <w:rsid w:val="00AF45F7"/>
    <w:rsid w:val="00AF4FDB"/>
    <w:rsid w:val="00AF7419"/>
    <w:rsid w:val="00B03486"/>
    <w:rsid w:val="00B037E9"/>
    <w:rsid w:val="00B04D31"/>
    <w:rsid w:val="00B07AF6"/>
    <w:rsid w:val="00B1173D"/>
    <w:rsid w:val="00B140DD"/>
    <w:rsid w:val="00B14180"/>
    <w:rsid w:val="00B14628"/>
    <w:rsid w:val="00B16B12"/>
    <w:rsid w:val="00B17057"/>
    <w:rsid w:val="00B203E4"/>
    <w:rsid w:val="00B2059A"/>
    <w:rsid w:val="00B22419"/>
    <w:rsid w:val="00B22890"/>
    <w:rsid w:val="00B24B00"/>
    <w:rsid w:val="00B266B5"/>
    <w:rsid w:val="00B26E21"/>
    <w:rsid w:val="00B27AB7"/>
    <w:rsid w:val="00B305C9"/>
    <w:rsid w:val="00B31495"/>
    <w:rsid w:val="00B3291E"/>
    <w:rsid w:val="00B3376F"/>
    <w:rsid w:val="00B3549F"/>
    <w:rsid w:val="00B358EE"/>
    <w:rsid w:val="00B41802"/>
    <w:rsid w:val="00B41834"/>
    <w:rsid w:val="00B4185B"/>
    <w:rsid w:val="00B41C83"/>
    <w:rsid w:val="00B42D99"/>
    <w:rsid w:val="00B4551C"/>
    <w:rsid w:val="00B47344"/>
    <w:rsid w:val="00B47356"/>
    <w:rsid w:val="00B52680"/>
    <w:rsid w:val="00B53F15"/>
    <w:rsid w:val="00B5497A"/>
    <w:rsid w:val="00B5550B"/>
    <w:rsid w:val="00B5554A"/>
    <w:rsid w:val="00B56104"/>
    <w:rsid w:val="00B63278"/>
    <w:rsid w:val="00B643DD"/>
    <w:rsid w:val="00B648F5"/>
    <w:rsid w:val="00B64DC5"/>
    <w:rsid w:val="00B72E80"/>
    <w:rsid w:val="00B73064"/>
    <w:rsid w:val="00B75668"/>
    <w:rsid w:val="00B75BCD"/>
    <w:rsid w:val="00B766E9"/>
    <w:rsid w:val="00B77136"/>
    <w:rsid w:val="00B772F2"/>
    <w:rsid w:val="00B776BA"/>
    <w:rsid w:val="00B8077F"/>
    <w:rsid w:val="00B86384"/>
    <w:rsid w:val="00B865B6"/>
    <w:rsid w:val="00B8720B"/>
    <w:rsid w:val="00B926D2"/>
    <w:rsid w:val="00B95EB5"/>
    <w:rsid w:val="00BA393B"/>
    <w:rsid w:val="00BA4ABE"/>
    <w:rsid w:val="00BA60DB"/>
    <w:rsid w:val="00BA6874"/>
    <w:rsid w:val="00BB1E60"/>
    <w:rsid w:val="00BB34EC"/>
    <w:rsid w:val="00BB37DC"/>
    <w:rsid w:val="00BC1CB7"/>
    <w:rsid w:val="00BC2BB4"/>
    <w:rsid w:val="00BC341F"/>
    <w:rsid w:val="00BC5AAE"/>
    <w:rsid w:val="00BC5BE2"/>
    <w:rsid w:val="00BD4031"/>
    <w:rsid w:val="00BD44C7"/>
    <w:rsid w:val="00BD4CC3"/>
    <w:rsid w:val="00BD6A38"/>
    <w:rsid w:val="00BD6AD0"/>
    <w:rsid w:val="00BE0B27"/>
    <w:rsid w:val="00BE0CAE"/>
    <w:rsid w:val="00BE1FB5"/>
    <w:rsid w:val="00BE2E53"/>
    <w:rsid w:val="00BE5AC7"/>
    <w:rsid w:val="00BE7995"/>
    <w:rsid w:val="00BF009C"/>
    <w:rsid w:val="00BF145D"/>
    <w:rsid w:val="00BF4307"/>
    <w:rsid w:val="00BF5B65"/>
    <w:rsid w:val="00BF5C38"/>
    <w:rsid w:val="00BF6D9E"/>
    <w:rsid w:val="00BF7003"/>
    <w:rsid w:val="00C00CA2"/>
    <w:rsid w:val="00C00CD5"/>
    <w:rsid w:val="00C01DCC"/>
    <w:rsid w:val="00C02464"/>
    <w:rsid w:val="00C03397"/>
    <w:rsid w:val="00C06D4C"/>
    <w:rsid w:val="00C071BB"/>
    <w:rsid w:val="00C07728"/>
    <w:rsid w:val="00C1018D"/>
    <w:rsid w:val="00C10D77"/>
    <w:rsid w:val="00C11502"/>
    <w:rsid w:val="00C121E8"/>
    <w:rsid w:val="00C13A4E"/>
    <w:rsid w:val="00C15939"/>
    <w:rsid w:val="00C16493"/>
    <w:rsid w:val="00C172C9"/>
    <w:rsid w:val="00C177C7"/>
    <w:rsid w:val="00C2044B"/>
    <w:rsid w:val="00C20BDF"/>
    <w:rsid w:val="00C20E7F"/>
    <w:rsid w:val="00C2159C"/>
    <w:rsid w:val="00C2199D"/>
    <w:rsid w:val="00C22BAB"/>
    <w:rsid w:val="00C22C5D"/>
    <w:rsid w:val="00C23C11"/>
    <w:rsid w:val="00C25E49"/>
    <w:rsid w:val="00C2639C"/>
    <w:rsid w:val="00C2794F"/>
    <w:rsid w:val="00C30CD4"/>
    <w:rsid w:val="00C30EBF"/>
    <w:rsid w:val="00C337FF"/>
    <w:rsid w:val="00C33CA5"/>
    <w:rsid w:val="00C36ACD"/>
    <w:rsid w:val="00C373D1"/>
    <w:rsid w:val="00C402E6"/>
    <w:rsid w:val="00C46F3C"/>
    <w:rsid w:val="00C50DBD"/>
    <w:rsid w:val="00C510CB"/>
    <w:rsid w:val="00C51D90"/>
    <w:rsid w:val="00C53ACB"/>
    <w:rsid w:val="00C54E23"/>
    <w:rsid w:val="00C56876"/>
    <w:rsid w:val="00C62885"/>
    <w:rsid w:val="00C64C16"/>
    <w:rsid w:val="00C671F0"/>
    <w:rsid w:val="00C67E99"/>
    <w:rsid w:val="00C700A5"/>
    <w:rsid w:val="00C710F4"/>
    <w:rsid w:val="00C735D7"/>
    <w:rsid w:val="00C74156"/>
    <w:rsid w:val="00C76132"/>
    <w:rsid w:val="00C76BB7"/>
    <w:rsid w:val="00C76BBD"/>
    <w:rsid w:val="00C813DB"/>
    <w:rsid w:val="00C81E20"/>
    <w:rsid w:val="00C821FB"/>
    <w:rsid w:val="00C83C82"/>
    <w:rsid w:val="00C84369"/>
    <w:rsid w:val="00C85BB3"/>
    <w:rsid w:val="00C85F1E"/>
    <w:rsid w:val="00C92A5D"/>
    <w:rsid w:val="00C92C3F"/>
    <w:rsid w:val="00C97925"/>
    <w:rsid w:val="00CA1F96"/>
    <w:rsid w:val="00CA29C4"/>
    <w:rsid w:val="00CA3263"/>
    <w:rsid w:val="00CA4493"/>
    <w:rsid w:val="00CA4B7A"/>
    <w:rsid w:val="00CA65FE"/>
    <w:rsid w:val="00CA6CF8"/>
    <w:rsid w:val="00CB2032"/>
    <w:rsid w:val="00CB2678"/>
    <w:rsid w:val="00CB2C4B"/>
    <w:rsid w:val="00CB2F40"/>
    <w:rsid w:val="00CB485C"/>
    <w:rsid w:val="00CB59E6"/>
    <w:rsid w:val="00CB6B04"/>
    <w:rsid w:val="00CC188B"/>
    <w:rsid w:val="00CC3BB9"/>
    <w:rsid w:val="00CC48AC"/>
    <w:rsid w:val="00CC50D0"/>
    <w:rsid w:val="00CD0E95"/>
    <w:rsid w:val="00CD1BF4"/>
    <w:rsid w:val="00CD30FC"/>
    <w:rsid w:val="00CD5692"/>
    <w:rsid w:val="00CE1AA0"/>
    <w:rsid w:val="00CE332D"/>
    <w:rsid w:val="00CE6B52"/>
    <w:rsid w:val="00CE6EE0"/>
    <w:rsid w:val="00CF0E19"/>
    <w:rsid w:val="00CF17CE"/>
    <w:rsid w:val="00CF2047"/>
    <w:rsid w:val="00CF2E55"/>
    <w:rsid w:val="00CF630F"/>
    <w:rsid w:val="00CF7669"/>
    <w:rsid w:val="00CF7801"/>
    <w:rsid w:val="00D00F03"/>
    <w:rsid w:val="00D01C1B"/>
    <w:rsid w:val="00D01D47"/>
    <w:rsid w:val="00D02CDD"/>
    <w:rsid w:val="00D032F4"/>
    <w:rsid w:val="00D038B9"/>
    <w:rsid w:val="00D03B59"/>
    <w:rsid w:val="00D03DA3"/>
    <w:rsid w:val="00D04BA7"/>
    <w:rsid w:val="00D063BB"/>
    <w:rsid w:val="00D06940"/>
    <w:rsid w:val="00D079B8"/>
    <w:rsid w:val="00D10C74"/>
    <w:rsid w:val="00D112EB"/>
    <w:rsid w:val="00D135F5"/>
    <w:rsid w:val="00D155A7"/>
    <w:rsid w:val="00D17268"/>
    <w:rsid w:val="00D175EC"/>
    <w:rsid w:val="00D219D2"/>
    <w:rsid w:val="00D22303"/>
    <w:rsid w:val="00D22EFC"/>
    <w:rsid w:val="00D231B0"/>
    <w:rsid w:val="00D233D4"/>
    <w:rsid w:val="00D234A7"/>
    <w:rsid w:val="00D24F0E"/>
    <w:rsid w:val="00D259BC"/>
    <w:rsid w:val="00D2619E"/>
    <w:rsid w:val="00D30543"/>
    <w:rsid w:val="00D320E3"/>
    <w:rsid w:val="00D33B25"/>
    <w:rsid w:val="00D37622"/>
    <w:rsid w:val="00D37E30"/>
    <w:rsid w:val="00D40470"/>
    <w:rsid w:val="00D4189B"/>
    <w:rsid w:val="00D41BF7"/>
    <w:rsid w:val="00D41F3C"/>
    <w:rsid w:val="00D44777"/>
    <w:rsid w:val="00D50C29"/>
    <w:rsid w:val="00D519B0"/>
    <w:rsid w:val="00D5652A"/>
    <w:rsid w:val="00D57FCF"/>
    <w:rsid w:val="00D62817"/>
    <w:rsid w:val="00D6310D"/>
    <w:rsid w:val="00D649CD"/>
    <w:rsid w:val="00D662E3"/>
    <w:rsid w:val="00D71ADF"/>
    <w:rsid w:val="00D71C77"/>
    <w:rsid w:val="00D74122"/>
    <w:rsid w:val="00D7552D"/>
    <w:rsid w:val="00D756D9"/>
    <w:rsid w:val="00D76E92"/>
    <w:rsid w:val="00D77F83"/>
    <w:rsid w:val="00D81601"/>
    <w:rsid w:val="00D81FC0"/>
    <w:rsid w:val="00D8240A"/>
    <w:rsid w:val="00D82475"/>
    <w:rsid w:val="00D83063"/>
    <w:rsid w:val="00D84CE6"/>
    <w:rsid w:val="00D862DD"/>
    <w:rsid w:val="00D8691C"/>
    <w:rsid w:val="00D86AF3"/>
    <w:rsid w:val="00D87706"/>
    <w:rsid w:val="00D87A0D"/>
    <w:rsid w:val="00D87A46"/>
    <w:rsid w:val="00D9010D"/>
    <w:rsid w:val="00D90552"/>
    <w:rsid w:val="00D90EA2"/>
    <w:rsid w:val="00D93BA0"/>
    <w:rsid w:val="00D93FDA"/>
    <w:rsid w:val="00D94876"/>
    <w:rsid w:val="00D9587C"/>
    <w:rsid w:val="00D9699F"/>
    <w:rsid w:val="00D97620"/>
    <w:rsid w:val="00DA1DAC"/>
    <w:rsid w:val="00DA2A43"/>
    <w:rsid w:val="00DA5C2E"/>
    <w:rsid w:val="00DB2759"/>
    <w:rsid w:val="00DB4005"/>
    <w:rsid w:val="00DC2AB8"/>
    <w:rsid w:val="00DC2C57"/>
    <w:rsid w:val="00DC4C0A"/>
    <w:rsid w:val="00DC4EE6"/>
    <w:rsid w:val="00DC6876"/>
    <w:rsid w:val="00DC6E7E"/>
    <w:rsid w:val="00DC7E63"/>
    <w:rsid w:val="00DD2439"/>
    <w:rsid w:val="00DD41DD"/>
    <w:rsid w:val="00DD6373"/>
    <w:rsid w:val="00DD6377"/>
    <w:rsid w:val="00DD7DA0"/>
    <w:rsid w:val="00DE462A"/>
    <w:rsid w:val="00DE4A3F"/>
    <w:rsid w:val="00DE4D8F"/>
    <w:rsid w:val="00DF3C64"/>
    <w:rsid w:val="00DF407C"/>
    <w:rsid w:val="00DF6802"/>
    <w:rsid w:val="00E0047F"/>
    <w:rsid w:val="00E00C98"/>
    <w:rsid w:val="00E0109D"/>
    <w:rsid w:val="00E03198"/>
    <w:rsid w:val="00E03316"/>
    <w:rsid w:val="00E03338"/>
    <w:rsid w:val="00E07FA5"/>
    <w:rsid w:val="00E10540"/>
    <w:rsid w:val="00E107ED"/>
    <w:rsid w:val="00E11960"/>
    <w:rsid w:val="00E15147"/>
    <w:rsid w:val="00E152D0"/>
    <w:rsid w:val="00E16205"/>
    <w:rsid w:val="00E2057D"/>
    <w:rsid w:val="00E234BA"/>
    <w:rsid w:val="00E24338"/>
    <w:rsid w:val="00E24869"/>
    <w:rsid w:val="00E24DF8"/>
    <w:rsid w:val="00E24E05"/>
    <w:rsid w:val="00E302CD"/>
    <w:rsid w:val="00E40418"/>
    <w:rsid w:val="00E40722"/>
    <w:rsid w:val="00E40CAE"/>
    <w:rsid w:val="00E42AE2"/>
    <w:rsid w:val="00E43F5B"/>
    <w:rsid w:val="00E44769"/>
    <w:rsid w:val="00E502BA"/>
    <w:rsid w:val="00E5074B"/>
    <w:rsid w:val="00E525F5"/>
    <w:rsid w:val="00E5497C"/>
    <w:rsid w:val="00E54A9F"/>
    <w:rsid w:val="00E5690B"/>
    <w:rsid w:val="00E57972"/>
    <w:rsid w:val="00E6045F"/>
    <w:rsid w:val="00E63AA9"/>
    <w:rsid w:val="00E63BF1"/>
    <w:rsid w:val="00E662D6"/>
    <w:rsid w:val="00E70D09"/>
    <w:rsid w:val="00E72153"/>
    <w:rsid w:val="00E75158"/>
    <w:rsid w:val="00E75D23"/>
    <w:rsid w:val="00E75D87"/>
    <w:rsid w:val="00E77EEB"/>
    <w:rsid w:val="00E77F12"/>
    <w:rsid w:val="00E77FF9"/>
    <w:rsid w:val="00E82127"/>
    <w:rsid w:val="00E83F39"/>
    <w:rsid w:val="00E859F3"/>
    <w:rsid w:val="00E85E41"/>
    <w:rsid w:val="00E86CF5"/>
    <w:rsid w:val="00E91039"/>
    <w:rsid w:val="00E9350F"/>
    <w:rsid w:val="00E9509F"/>
    <w:rsid w:val="00EA027C"/>
    <w:rsid w:val="00EA1D82"/>
    <w:rsid w:val="00EA27C1"/>
    <w:rsid w:val="00EA2E06"/>
    <w:rsid w:val="00EA7A6E"/>
    <w:rsid w:val="00EB0D29"/>
    <w:rsid w:val="00EB3352"/>
    <w:rsid w:val="00EB4712"/>
    <w:rsid w:val="00EB491E"/>
    <w:rsid w:val="00EB695C"/>
    <w:rsid w:val="00EB6A72"/>
    <w:rsid w:val="00EB7A85"/>
    <w:rsid w:val="00EC26E7"/>
    <w:rsid w:val="00EC5322"/>
    <w:rsid w:val="00EC672D"/>
    <w:rsid w:val="00ED1827"/>
    <w:rsid w:val="00ED1972"/>
    <w:rsid w:val="00ED6187"/>
    <w:rsid w:val="00ED6A98"/>
    <w:rsid w:val="00EE0688"/>
    <w:rsid w:val="00EE0E64"/>
    <w:rsid w:val="00EE3F7E"/>
    <w:rsid w:val="00EE52A8"/>
    <w:rsid w:val="00EF46A0"/>
    <w:rsid w:val="00F00E04"/>
    <w:rsid w:val="00F02830"/>
    <w:rsid w:val="00F03BC7"/>
    <w:rsid w:val="00F06D54"/>
    <w:rsid w:val="00F109BA"/>
    <w:rsid w:val="00F12CF5"/>
    <w:rsid w:val="00F1391F"/>
    <w:rsid w:val="00F13B5D"/>
    <w:rsid w:val="00F2261C"/>
    <w:rsid w:val="00F260FB"/>
    <w:rsid w:val="00F27AE4"/>
    <w:rsid w:val="00F305D5"/>
    <w:rsid w:val="00F32E8D"/>
    <w:rsid w:val="00F34EDC"/>
    <w:rsid w:val="00F362A5"/>
    <w:rsid w:val="00F40060"/>
    <w:rsid w:val="00F41886"/>
    <w:rsid w:val="00F44E7A"/>
    <w:rsid w:val="00F452C5"/>
    <w:rsid w:val="00F5528C"/>
    <w:rsid w:val="00F5616A"/>
    <w:rsid w:val="00F56CF4"/>
    <w:rsid w:val="00F570E4"/>
    <w:rsid w:val="00F57DFF"/>
    <w:rsid w:val="00F6132C"/>
    <w:rsid w:val="00F62A15"/>
    <w:rsid w:val="00F712C2"/>
    <w:rsid w:val="00F73CE0"/>
    <w:rsid w:val="00F74277"/>
    <w:rsid w:val="00F75BE8"/>
    <w:rsid w:val="00F76E1F"/>
    <w:rsid w:val="00F80A89"/>
    <w:rsid w:val="00F8519E"/>
    <w:rsid w:val="00F8582F"/>
    <w:rsid w:val="00F861CC"/>
    <w:rsid w:val="00F97591"/>
    <w:rsid w:val="00FA1F33"/>
    <w:rsid w:val="00FA1FAB"/>
    <w:rsid w:val="00FA334D"/>
    <w:rsid w:val="00FA5447"/>
    <w:rsid w:val="00FA5B3B"/>
    <w:rsid w:val="00FA6FAE"/>
    <w:rsid w:val="00FA7710"/>
    <w:rsid w:val="00FB0692"/>
    <w:rsid w:val="00FB1294"/>
    <w:rsid w:val="00FB13EE"/>
    <w:rsid w:val="00FB1B33"/>
    <w:rsid w:val="00FB33EA"/>
    <w:rsid w:val="00FB41EE"/>
    <w:rsid w:val="00FB4670"/>
    <w:rsid w:val="00FB7376"/>
    <w:rsid w:val="00FC0AEE"/>
    <w:rsid w:val="00FC42DE"/>
    <w:rsid w:val="00FC4A67"/>
    <w:rsid w:val="00FC556C"/>
    <w:rsid w:val="00FD0C56"/>
    <w:rsid w:val="00FD27E5"/>
    <w:rsid w:val="00FD4928"/>
    <w:rsid w:val="00FD4A00"/>
    <w:rsid w:val="00FD7952"/>
    <w:rsid w:val="00FD7A97"/>
    <w:rsid w:val="00FD86A0"/>
    <w:rsid w:val="00FE09B3"/>
    <w:rsid w:val="00FE17B2"/>
    <w:rsid w:val="00FE4E5C"/>
    <w:rsid w:val="00FE5977"/>
    <w:rsid w:val="00FE62B8"/>
    <w:rsid w:val="00FE66B8"/>
    <w:rsid w:val="00FE7582"/>
    <w:rsid w:val="00FF09B1"/>
    <w:rsid w:val="00FF2B30"/>
    <w:rsid w:val="00FF49AF"/>
    <w:rsid w:val="00FF5503"/>
    <w:rsid w:val="00FF7245"/>
    <w:rsid w:val="0102CDEC"/>
    <w:rsid w:val="010D0BE5"/>
    <w:rsid w:val="0134576C"/>
    <w:rsid w:val="013D7AE0"/>
    <w:rsid w:val="014353C0"/>
    <w:rsid w:val="0149D50B"/>
    <w:rsid w:val="016D5577"/>
    <w:rsid w:val="01732F9D"/>
    <w:rsid w:val="017D214A"/>
    <w:rsid w:val="01BFF1FA"/>
    <w:rsid w:val="01D7C432"/>
    <w:rsid w:val="020D41D3"/>
    <w:rsid w:val="021B8380"/>
    <w:rsid w:val="021F6AAB"/>
    <w:rsid w:val="0225708D"/>
    <w:rsid w:val="02435424"/>
    <w:rsid w:val="024C119A"/>
    <w:rsid w:val="025A050E"/>
    <w:rsid w:val="028D0F1B"/>
    <w:rsid w:val="029A0599"/>
    <w:rsid w:val="02A0D144"/>
    <w:rsid w:val="02B17910"/>
    <w:rsid w:val="02B7C693"/>
    <w:rsid w:val="02C42262"/>
    <w:rsid w:val="02C685F4"/>
    <w:rsid w:val="02CC917B"/>
    <w:rsid w:val="02E1B42E"/>
    <w:rsid w:val="03006B1C"/>
    <w:rsid w:val="0309AD54"/>
    <w:rsid w:val="031F40F6"/>
    <w:rsid w:val="0324510D"/>
    <w:rsid w:val="03350B0D"/>
    <w:rsid w:val="03448AAC"/>
    <w:rsid w:val="03577AC7"/>
    <w:rsid w:val="035AEC0A"/>
    <w:rsid w:val="037230C3"/>
    <w:rsid w:val="037A3D69"/>
    <w:rsid w:val="038EAEA1"/>
    <w:rsid w:val="039986E3"/>
    <w:rsid w:val="039EC96F"/>
    <w:rsid w:val="03A4439C"/>
    <w:rsid w:val="03BAA40A"/>
    <w:rsid w:val="03C8639F"/>
    <w:rsid w:val="03DD3B56"/>
    <w:rsid w:val="03ECE009"/>
    <w:rsid w:val="03F9E74D"/>
    <w:rsid w:val="0415BF65"/>
    <w:rsid w:val="044463CF"/>
    <w:rsid w:val="04513D10"/>
    <w:rsid w:val="045517AF"/>
    <w:rsid w:val="0477182C"/>
    <w:rsid w:val="048F0058"/>
    <w:rsid w:val="0494463B"/>
    <w:rsid w:val="04ADF85B"/>
    <w:rsid w:val="04B7CAD0"/>
    <w:rsid w:val="04ECDC32"/>
    <w:rsid w:val="04ED86A2"/>
    <w:rsid w:val="050464C5"/>
    <w:rsid w:val="050EF50E"/>
    <w:rsid w:val="0511AA97"/>
    <w:rsid w:val="0514CD6A"/>
    <w:rsid w:val="051F3D09"/>
    <w:rsid w:val="05226541"/>
    <w:rsid w:val="053D5443"/>
    <w:rsid w:val="054EAC94"/>
    <w:rsid w:val="055329D4"/>
    <w:rsid w:val="057AE9F9"/>
    <w:rsid w:val="05CF601B"/>
    <w:rsid w:val="05D5B088"/>
    <w:rsid w:val="05F2F174"/>
    <w:rsid w:val="060AD179"/>
    <w:rsid w:val="0625D289"/>
    <w:rsid w:val="062E6186"/>
    <w:rsid w:val="063E04CC"/>
    <w:rsid w:val="067CC302"/>
    <w:rsid w:val="0684C171"/>
    <w:rsid w:val="06996F11"/>
    <w:rsid w:val="06B7F8E3"/>
    <w:rsid w:val="06BBF91A"/>
    <w:rsid w:val="06D26632"/>
    <w:rsid w:val="06E25FAC"/>
    <w:rsid w:val="0700FF7D"/>
    <w:rsid w:val="0703DD3A"/>
    <w:rsid w:val="0708E3CF"/>
    <w:rsid w:val="071FD711"/>
    <w:rsid w:val="0734F6A8"/>
    <w:rsid w:val="075CDC57"/>
    <w:rsid w:val="0772DFD1"/>
    <w:rsid w:val="07886E75"/>
    <w:rsid w:val="0794BE84"/>
    <w:rsid w:val="0799FD36"/>
    <w:rsid w:val="07A12F6D"/>
    <w:rsid w:val="07A27D5F"/>
    <w:rsid w:val="07DE4E2B"/>
    <w:rsid w:val="07DFF359"/>
    <w:rsid w:val="07E54BC6"/>
    <w:rsid w:val="07E570A0"/>
    <w:rsid w:val="07F846C3"/>
    <w:rsid w:val="08140D22"/>
    <w:rsid w:val="081DCC0C"/>
    <w:rsid w:val="08332A8E"/>
    <w:rsid w:val="084D1AF4"/>
    <w:rsid w:val="0854BE49"/>
    <w:rsid w:val="085B611B"/>
    <w:rsid w:val="085E220F"/>
    <w:rsid w:val="087A0BBB"/>
    <w:rsid w:val="088842CC"/>
    <w:rsid w:val="0890E7FA"/>
    <w:rsid w:val="089F00A1"/>
    <w:rsid w:val="08B79100"/>
    <w:rsid w:val="08DB3587"/>
    <w:rsid w:val="092FD509"/>
    <w:rsid w:val="09451FE3"/>
    <w:rsid w:val="095AA715"/>
    <w:rsid w:val="09941519"/>
    <w:rsid w:val="0996B816"/>
    <w:rsid w:val="09AA01F3"/>
    <w:rsid w:val="09AF5F8B"/>
    <w:rsid w:val="09AFD0B1"/>
    <w:rsid w:val="09BA7EA9"/>
    <w:rsid w:val="09F110ED"/>
    <w:rsid w:val="09F24D97"/>
    <w:rsid w:val="09F33378"/>
    <w:rsid w:val="09FDF765"/>
    <w:rsid w:val="0A203C8E"/>
    <w:rsid w:val="0A2EF204"/>
    <w:rsid w:val="0A374C2A"/>
    <w:rsid w:val="0A3DF814"/>
    <w:rsid w:val="0A49496B"/>
    <w:rsid w:val="0A81188D"/>
    <w:rsid w:val="0A931393"/>
    <w:rsid w:val="0A9A15C9"/>
    <w:rsid w:val="0AA38812"/>
    <w:rsid w:val="0AB177AB"/>
    <w:rsid w:val="0AB7AAF9"/>
    <w:rsid w:val="0AD07304"/>
    <w:rsid w:val="0AF74628"/>
    <w:rsid w:val="0B21A933"/>
    <w:rsid w:val="0B229B24"/>
    <w:rsid w:val="0B2309BD"/>
    <w:rsid w:val="0B461B5E"/>
    <w:rsid w:val="0B4D8872"/>
    <w:rsid w:val="0B53DC8A"/>
    <w:rsid w:val="0B6ECD2D"/>
    <w:rsid w:val="0B9669C4"/>
    <w:rsid w:val="0B970B48"/>
    <w:rsid w:val="0BDB53E9"/>
    <w:rsid w:val="0BF28442"/>
    <w:rsid w:val="0C162426"/>
    <w:rsid w:val="0C1B6E8B"/>
    <w:rsid w:val="0C2BDE6D"/>
    <w:rsid w:val="0C44ADE9"/>
    <w:rsid w:val="0C5BDA64"/>
    <w:rsid w:val="0C604165"/>
    <w:rsid w:val="0C6A22E6"/>
    <w:rsid w:val="0C6BC12E"/>
    <w:rsid w:val="0C76C6CA"/>
    <w:rsid w:val="0CD2CA8E"/>
    <w:rsid w:val="0CEDBBF2"/>
    <w:rsid w:val="0CFEFBC2"/>
    <w:rsid w:val="0D0294DE"/>
    <w:rsid w:val="0D111F02"/>
    <w:rsid w:val="0D257AC4"/>
    <w:rsid w:val="0D3085A2"/>
    <w:rsid w:val="0D368393"/>
    <w:rsid w:val="0D544A3E"/>
    <w:rsid w:val="0D5F5409"/>
    <w:rsid w:val="0D923FCE"/>
    <w:rsid w:val="0D94118E"/>
    <w:rsid w:val="0D97EBB1"/>
    <w:rsid w:val="0D990274"/>
    <w:rsid w:val="0DA8A0C6"/>
    <w:rsid w:val="0DB37ACD"/>
    <w:rsid w:val="0DCE8E84"/>
    <w:rsid w:val="0DDA8C1E"/>
    <w:rsid w:val="0DE4C7C5"/>
    <w:rsid w:val="0DE913AD"/>
    <w:rsid w:val="0DEAC841"/>
    <w:rsid w:val="0E079A10"/>
    <w:rsid w:val="0E1BCBCA"/>
    <w:rsid w:val="0E285628"/>
    <w:rsid w:val="0E32FB3E"/>
    <w:rsid w:val="0E36134D"/>
    <w:rsid w:val="0E377E8F"/>
    <w:rsid w:val="0E55171B"/>
    <w:rsid w:val="0E5740D7"/>
    <w:rsid w:val="0E6ACDE9"/>
    <w:rsid w:val="0E6AD251"/>
    <w:rsid w:val="0E6C4952"/>
    <w:rsid w:val="0E72BD2A"/>
    <w:rsid w:val="0E778D0D"/>
    <w:rsid w:val="0E97F00E"/>
    <w:rsid w:val="0E9D7DD2"/>
    <w:rsid w:val="0EAA3831"/>
    <w:rsid w:val="0ECC8D12"/>
    <w:rsid w:val="0ED04F8F"/>
    <w:rsid w:val="0EDDFB72"/>
    <w:rsid w:val="0EE02833"/>
    <w:rsid w:val="0EF8CAC9"/>
    <w:rsid w:val="0F17A8B4"/>
    <w:rsid w:val="0F295446"/>
    <w:rsid w:val="0F2E0EF6"/>
    <w:rsid w:val="0F379228"/>
    <w:rsid w:val="0F4EC239"/>
    <w:rsid w:val="0F60E529"/>
    <w:rsid w:val="0F60E9C3"/>
    <w:rsid w:val="0F8932A3"/>
    <w:rsid w:val="0FCA61F3"/>
    <w:rsid w:val="0FCAF1A5"/>
    <w:rsid w:val="0FD682B8"/>
    <w:rsid w:val="104CC1B0"/>
    <w:rsid w:val="1054BF35"/>
    <w:rsid w:val="10567BE8"/>
    <w:rsid w:val="10783324"/>
    <w:rsid w:val="10982B1B"/>
    <w:rsid w:val="109CD826"/>
    <w:rsid w:val="10B8BE8D"/>
    <w:rsid w:val="10DF6B3F"/>
    <w:rsid w:val="10F71029"/>
    <w:rsid w:val="10FD33DE"/>
    <w:rsid w:val="112CF714"/>
    <w:rsid w:val="11300AE0"/>
    <w:rsid w:val="1155D0D6"/>
    <w:rsid w:val="1162A0B1"/>
    <w:rsid w:val="1172BAE7"/>
    <w:rsid w:val="11839F51"/>
    <w:rsid w:val="1191B319"/>
    <w:rsid w:val="119BA240"/>
    <w:rsid w:val="1206ACB5"/>
    <w:rsid w:val="122B8232"/>
    <w:rsid w:val="123EDD35"/>
    <w:rsid w:val="124BF475"/>
    <w:rsid w:val="125332EC"/>
    <w:rsid w:val="12758E2B"/>
    <w:rsid w:val="1285C97C"/>
    <w:rsid w:val="128AFE80"/>
    <w:rsid w:val="12D3DED7"/>
    <w:rsid w:val="12F9F99E"/>
    <w:rsid w:val="1323B321"/>
    <w:rsid w:val="1335BD66"/>
    <w:rsid w:val="1337EFC1"/>
    <w:rsid w:val="133B00B8"/>
    <w:rsid w:val="134A81FA"/>
    <w:rsid w:val="134E109B"/>
    <w:rsid w:val="13794F28"/>
    <w:rsid w:val="137C0B9B"/>
    <w:rsid w:val="137C3F26"/>
    <w:rsid w:val="13AEBD39"/>
    <w:rsid w:val="13B0A073"/>
    <w:rsid w:val="13B6CF53"/>
    <w:rsid w:val="13B7B78E"/>
    <w:rsid w:val="13BF402D"/>
    <w:rsid w:val="13C20EE4"/>
    <w:rsid w:val="13DF0505"/>
    <w:rsid w:val="13E49CF3"/>
    <w:rsid w:val="13E51CE1"/>
    <w:rsid w:val="13F948C1"/>
    <w:rsid w:val="1412BF38"/>
    <w:rsid w:val="141319AF"/>
    <w:rsid w:val="1417DBDA"/>
    <w:rsid w:val="14285D01"/>
    <w:rsid w:val="1432B25F"/>
    <w:rsid w:val="146565D4"/>
    <w:rsid w:val="147ACC50"/>
    <w:rsid w:val="1490EF49"/>
    <w:rsid w:val="14910A13"/>
    <w:rsid w:val="14ADD087"/>
    <w:rsid w:val="14B1956E"/>
    <w:rsid w:val="14DBD801"/>
    <w:rsid w:val="14EA140D"/>
    <w:rsid w:val="14F0D798"/>
    <w:rsid w:val="15085716"/>
    <w:rsid w:val="154DC34E"/>
    <w:rsid w:val="155143DF"/>
    <w:rsid w:val="1551C230"/>
    <w:rsid w:val="1553956D"/>
    <w:rsid w:val="156D0574"/>
    <w:rsid w:val="15711738"/>
    <w:rsid w:val="1588171C"/>
    <w:rsid w:val="1589ADF5"/>
    <w:rsid w:val="159C29B4"/>
    <w:rsid w:val="15CA934E"/>
    <w:rsid w:val="15DB0F85"/>
    <w:rsid w:val="15F334C8"/>
    <w:rsid w:val="160876B1"/>
    <w:rsid w:val="1619791D"/>
    <w:rsid w:val="161C7018"/>
    <w:rsid w:val="1627058C"/>
    <w:rsid w:val="163B6127"/>
    <w:rsid w:val="164D6AA7"/>
    <w:rsid w:val="165605E4"/>
    <w:rsid w:val="1660D22A"/>
    <w:rsid w:val="167E391A"/>
    <w:rsid w:val="16A8859D"/>
    <w:rsid w:val="16C33255"/>
    <w:rsid w:val="16D3C27D"/>
    <w:rsid w:val="16F29035"/>
    <w:rsid w:val="16F2F089"/>
    <w:rsid w:val="17042610"/>
    <w:rsid w:val="17089998"/>
    <w:rsid w:val="170D22FC"/>
    <w:rsid w:val="171AE215"/>
    <w:rsid w:val="1735D552"/>
    <w:rsid w:val="1739918B"/>
    <w:rsid w:val="17471770"/>
    <w:rsid w:val="176D526E"/>
    <w:rsid w:val="1780C35F"/>
    <w:rsid w:val="17982A29"/>
    <w:rsid w:val="179F11AB"/>
    <w:rsid w:val="17A5F383"/>
    <w:rsid w:val="17AD16F5"/>
    <w:rsid w:val="17B543C7"/>
    <w:rsid w:val="17BE78FC"/>
    <w:rsid w:val="17D083F9"/>
    <w:rsid w:val="17E0C479"/>
    <w:rsid w:val="17E303E8"/>
    <w:rsid w:val="18175C83"/>
    <w:rsid w:val="18183539"/>
    <w:rsid w:val="181C1921"/>
    <w:rsid w:val="18599583"/>
    <w:rsid w:val="1867017E"/>
    <w:rsid w:val="187AF815"/>
    <w:rsid w:val="1882095F"/>
    <w:rsid w:val="1890EEC7"/>
    <w:rsid w:val="18BA4A0D"/>
    <w:rsid w:val="18BB5CF3"/>
    <w:rsid w:val="18D5202C"/>
    <w:rsid w:val="18E5C9E0"/>
    <w:rsid w:val="18F2A7E4"/>
    <w:rsid w:val="18F50C79"/>
    <w:rsid w:val="190C72CA"/>
    <w:rsid w:val="1913F037"/>
    <w:rsid w:val="1925C93D"/>
    <w:rsid w:val="1949F4D1"/>
    <w:rsid w:val="199DAB4C"/>
    <w:rsid w:val="19A0313A"/>
    <w:rsid w:val="19A6FCE9"/>
    <w:rsid w:val="19C4D79B"/>
    <w:rsid w:val="19C5029E"/>
    <w:rsid w:val="19CAB0E5"/>
    <w:rsid w:val="19CB4739"/>
    <w:rsid w:val="19CE92B4"/>
    <w:rsid w:val="19FA4073"/>
    <w:rsid w:val="1A23C8B1"/>
    <w:rsid w:val="1A2D567D"/>
    <w:rsid w:val="1A4DEEBF"/>
    <w:rsid w:val="1A5C5F21"/>
    <w:rsid w:val="1A6A3107"/>
    <w:rsid w:val="1A6FEA2B"/>
    <w:rsid w:val="1A703D3B"/>
    <w:rsid w:val="1A79BD9E"/>
    <w:rsid w:val="1A99FACD"/>
    <w:rsid w:val="1AD4FE62"/>
    <w:rsid w:val="1AF21D1F"/>
    <w:rsid w:val="1AFF5314"/>
    <w:rsid w:val="1B10424A"/>
    <w:rsid w:val="1B25F669"/>
    <w:rsid w:val="1B332297"/>
    <w:rsid w:val="1B3B9611"/>
    <w:rsid w:val="1B4D42F0"/>
    <w:rsid w:val="1B8808F2"/>
    <w:rsid w:val="1B8E1CC5"/>
    <w:rsid w:val="1B909B69"/>
    <w:rsid w:val="1B91E3C4"/>
    <w:rsid w:val="1BA0209F"/>
    <w:rsid w:val="1BA38E81"/>
    <w:rsid w:val="1BBBFC04"/>
    <w:rsid w:val="1BBEDB3E"/>
    <w:rsid w:val="1BD64FA3"/>
    <w:rsid w:val="1BDEBB1D"/>
    <w:rsid w:val="1BF88F4D"/>
    <w:rsid w:val="1BFCEABC"/>
    <w:rsid w:val="1C06F06F"/>
    <w:rsid w:val="1C088A55"/>
    <w:rsid w:val="1C3BBA79"/>
    <w:rsid w:val="1C68C3EC"/>
    <w:rsid w:val="1C6F382C"/>
    <w:rsid w:val="1CA38085"/>
    <w:rsid w:val="1CD3B575"/>
    <w:rsid w:val="1CD8122B"/>
    <w:rsid w:val="1CD9352C"/>
    <w:rsid w:val="1CDBE2B7"/>
    <w:rsid w:val="1CED8B11"/>
    <w:rsid w:val="1CFCE3F4"/>
    <w:rsid w:val="1D012360"/>
    <w:rsid w:val="1D2CA23F"/>
    <w:rsid w:val="1D3B19C0"/>
    <w:rsid w:val="1D6029D3"/>
    <w:rsid w:val="1D8AC5BC"/>
    <w:rsid w:val="1D928A9C"/>
    <w:rsid w:val="1DA8A1F2"/>
    <w:rsid w:val="1DB49F78"/>
    <w:rsid w:val="1DBF6E29"/>
    <w:rsid w:val="1DD075E9"/>
    <w:rsid w:val="1DD14A75"/>
    <w:rsid w:val="1DF7D02F"/>
    <w:rsid w:val="1E0217CE"/>
    <w:rsid w:val="1E145FAB"/>
    <w:rsid w:val="1E329337"/>
    <w:rsid w:val="1E3874B8"/>
    <w:rsid w:val="1E4683F0"/>
    <w:rsid w:val="1E71717F"/>
    <w:rsid w:val="1E7339F4"/>
    <w:rsid w:val="1E78FF1D"/>
    <w:rsid w:val="1E7AE4F5"/>
    <w:rsid w:val="1EA426DD"/>
    <w:rsid w:val="1EA90CF0"/>
    <w:rsid w:val="1EC553D8"/>
    <w:rsid w:val="1F2330BD"/>
    <w:rsid w:val="1F44BB86"/>
    <w:rsid w:val="1F85E1E6"/>
    <w:rsid w:val="1F89444B"/>
    <w:rsid w:val="1F9F8CDA"/>
    <w:rsid w:val="1FD6BB0D"/>
    <w:rsid w:val="1FDC2DA7"/>
    <w:rsid w:val="1FF8A1F7"/>
    <w:rsid w:val="20139A37"/>
    <w:rsid w:val="20160834"/>
    <w:rsid w:val="202C5D62"/>
    <w:rsid w:val="2032AEAF"/>
    <w:rsid w:val="203D9D25"/>
    <w:rsid w:val="2043A313"/>
    <w:rsid w:val="204D615F"/>
    <w:rsid w:val="205167CB"/>
    <w:rsid w:val="205D7797"/>
    <w:rsid w:val="2066E140"/>
    <w:rsid w:val="2086FC00"/>
    <w:rsid w:val="209801C7"/>
    <w:rsid w:val="20AECB0E"/>
    <w:rsid w:val="20D01CC0"/>
    <w:rsid w:val="20F5141F"/>
    <w:rsid w:val="20FEA04B"/>
    <w:rsid w:val="20FF70A4"/>
    <w:rsid w:val="21049C1B"/>
    <w:rsid w:val="2109E945"/>
    <w:rsid w:val="21188BD8"/>
    <w:rsid w:val="211B6F2A"/>
    <w:rsid w:val="213A9A76"/>
    <w:rsid w:val="213BBC28"/>
    <w:rsid w:val="213BD545"/>
    <w:rsid w:val="213BDAF4"/>
    <w:rsid w:val="21760FBC"/>
    <w:rsid w:val="217E15CD"/>
    <w:rsid w:val="218EF7E0"/>
    <w:rsid w:val="21BD174B"/>
    <w:rsid w:val="21C13546"/>
    <w:rsid w:val="21C17BB3"/>
    <w:rsid w:val="21D8CEDA"/>
    <w:rsid w:val="21DC2DA2"/>
    <w:rsid w:val="2203A884"/>
    <w:rsid w:val="22154516"/>
    <w:rsid w:val="221C1DEF"/>
    <w:rsid w:val="222ECFC7"/>
    <w:rsid w:val="224BE72D"/>
    <w:rsid w:val="2278DC23"/>
    <w:rsid w:val="22806A49"/>
    <w:rsid w:val="22A204C2"/>
    <w:rsid w:val="22A5C7D7"/>
    <w:rsid w:val="22B379FE"/>
    <w:rsid w:val="22BBFF4F"/>
    <w:rsid w:val="22F62069"/>
    <w:rsid w:val="22F8B98B"/>
    <w:rsid w:val="22F8D9DE"/>
    <w:rsid w:val="2318F567"/>
    <w:rsid w:val="233325E9"/>
    <w:rsid w:val="2339B478"/>
    <w:rsid w:val="23479603"/>
    <w:rsid w:val="23A23E9F"/>
    <w:rsid w:val="23BF153A"/>
    <w:rsid w:val="23CF5C21"/>
    <w:rsid w:val="23D979B2"/>
    <w:rsid w:val="23DA6B07"/>
    <w:rsid w:val="23DC988F"/>
    <w:rsid w:val="23E80244"/>
    <w:rsid w:val="2406EC0B"/>
    <w:rsid w:val="2415BBFE"/>
    <w:rsid w:val="2421E5BB"/>
    <w:rsid w:val="2427BAE8"/>
    <w:rsid w:val="24336E56"/>
    <w:rsid w:val="2443F172"/>
    <w:rsid w:val="2448FCCF"/>
    <w:rsid w:val="2458CC60"/>
    <w:rsid w:val="2473414E"/>
    <w:rsid w:val="24B0E3E5"/>
    <w:rsid w:val="24BCC76A"/>
    <w:rsid w:val="24C964C3"/>
    <w:rsid w:val="24CD2DB4"/>
    <w:rsid w:val="24D4A4CD"/>
    <w:rsid w:val="24E0EC3D"/>
    <w:rsid w:val="252E5BFF"/>
    <w:rsid w:val="25587FA0"/>
    <w:rsid w:val="2564683C"/>
    <w:rsid w:val="256C9C15"/>
    <w:rsid w:val="25766811"/>
    <w:rsid w:val="25A2F316"/>
    <w:rsid w:val="25A773FC"/>
    <w:rsid w:val="25B4AF66"/>
    <w:rsid w:val="25B7B3CE"/>
    <w:rsid w:val="25BC6B00"/>
    <w:rsid w:val="25C2F584"/>
    <w:rsid w:val="25D32B1B"/>
    <w:rsid w:val="25DF0471"/>
    <w:rsid w:val="25ED5259"/>
    <w:rsid w:val="25EF55B9"/>
    <w:rsid w:val="260B8E2F"/>
    <w:rsid w:val="26150F51"/>
    <w:rsid w:val="266918CB"/>
    <w:rsid w:val="2683603E"/>
    <w:rsid w:val="26862201"/>
    <w:rsid w:val="26A91ED6"/>
    <w:rsid w:val="26B7B01B"/>
    <w:rsid w:val="26D8C4CD"/>
    <w:rsid w:val="26DDECC6"/>
    <w:rsid w:val="26E44483"/>
    <w:rsid w:val="26ECFF9C"/>
    <w:rsid w:val="26F661E0"/>
    <w:rsid w:val="270F6038"/>
    <w:rsid w:val="2711F872"/>
    <w:rsid w:val="273833E1"/>
    <w:rsid w:val="274DFF24"/>
    <w:rsid w:val="2755EA9D"/>
    <w:rsid w:val="27745F87"/>
    <w:rsid w:val="27AB3F22"/>
    <w:rsid w:val="27B3E7E5"/>
    <w:rsid w:val="27C14B59"/>
    <w:rsid w:val="27C41039"/>
    <w:rsid w:val="27CD8013"/>
    <w:rsid w:val="27E27DF7"/>
    <w:rsid w:val="27EA15BA"/>
    <w:rsid w:val="27EEB483"/>
    <w:rsid w:val="27FC05D9"/>
    <w:rsid w:val="2810B276"/>
    <w:rsid w:val="283D0DEF"/>
    <w:rsid w:val="285C902D"/>
    <w:rsid w:val="2877286F"/>
    <w:rsid w:val="288CD719"/>
    <w:rsid w:val="289B4F16"/>
    <w:rsid w:val="28B20F82"/>
    <w:rsid w:val="28B69DAF"/>
    <w:rsid w:val="28C82996"/>
    <w:rsid w:val="28CC0098"/>
    <w:rsid w:val="2923B5E6"/>
    <w:rsid w:val="2924D5F1"/>
    <w:rsid w:val="292C6A69"/>
    <w:rsid w:val="292D2884"/>
    <w:rsid w:val="293355D9"/>
    <w:rsid w:val="29A8B3C3"/>
    <w:rsid w:val="29B3C85B"/>
    <w:rsid w:val="29BC0BD9"/>
    <w:rsid w:val="29EA9734"/>
    <w:rsid w:val="29EBA3A7"/>
    <w:rsid w:val="2A0D2AF1"/>
    <w:rsid w:val="2A0E1C74"/>
    <w:rsid w:val="2A22A922"/>
    <w:rsid w:val="2A281764"/>
    <w:rsid w:val="2A440C6E"/>
    <w:rsid w:val="2A4C7552"/>
    <w:rsid w:val="2A5673AB"/>
    <w:rsid w:val="2A718352"/>
    <w:rsid w:val="2A942719"/>
    <w:rsid w:val="2A9D7AA3"/>
    <w:rsid w:val="2A9F3661"/>
    <w:rsid w:val="2AC25B65"/>
    <w:rsid w:val="2AC29F80"/>
    <w:rsid w:val="2ADA0626"/>
    <w:rsid w:val="2AF26AED"/>
    <w:rsid w:val="2B039F00"/>
    <w:rsid w:val="2B0863A1"/>
    <w:rsid w:val="2B0EDD9A"/>
    <w:rsid w:val="2B140568"/>
    <w:rsid w:val="2B1C350C"/>
    <w:rsid w:val="2B2151E7"/>
    <w:rsid w:val="2B56804E"/>
    <w:rsid w:val="2B570CF3"/>
    <w:rsid w:val="2B6AD0D4"/>
    <w:rsid w:val="2B7054FB"/>
    <w:rsid w:val="2B73A8A9"/>
    <w:rsid w:val="2B7ED7C7"/>
    <w:rsid w:val="2B7F580F"/>
    <w:rsid w:val="2BB81401"/>
    <w:rsid w:val="2BB87229"/>
    <w:rsid w:val="2BBDD06E"/>
    <w:rsid w:val="2BC3E292"/>
    <w:rsid w:val="2BD4600E"/>
    <w:rsid w:val="2BD6D290"/>
    <w:rsid w:val="2BF0C7BD"/>
    <w:rsid w:val="2BFD4290"/>
    <w:rsid w:val="2C04A88D"/>
    <w:rsid w:val="2C099935"/>
    <w:rsid w:val="2C13FAC4"/>
    <w:rsid w:val="2C3B4663"/>
    <w:rsid w:val="2C588889"/>
    <w:rsid w:val="2C6DDB79"/>
    <w:rsid w:val="2C95A31B"/>
    <w:rsid w:val="2CA08358"/>
    <w:rsid w:val="2CA69922"/>
    <w:rsid w:val="2CC8AAFF"/>
    <w:rsid w:val="2CE842AE"/>
    <w:rsid w:val="2D04FA5A"/>
    <w:rsid w:val="2D085385"/>
    <w:rsid w:val="2D2F34FD"/>
    <w:rsid w:val="2D315B55"/>
    <w:rsid w:val="2D3196FD"/>
    <w:rsid w:val="2D370AA7"/>
    <w:rsid w:val="2D46EA61"/>
    <w:rsid w:val="2D575770"/>
    <w:rsid w:val="2D5D29FE"/>
    <w:rsid w:val="2D6332EB"/>
    <w:rsid w:val="2D728447"/>
    <w:rsid w:val="2D89F881"/>
    <w:rsid w:val="2DB8AE2C"/>
    <w:rsid w:val="2DC0F86C"/>
    <w:rsid w:val="2DE8B025"/>
    <w:rsid w:val="2DF46C58"/>
    <w:rsid w:val="2E03C0A9"/>
    <w:rsid w:val="2E0BC487"/>
    <w:rsid w:val="2E23F333"/>
    <w:rsid w:val="2E5584F6"/>
    <w:rsid w:val="2E564BD2"/>
    <w:rsid w:val="2E72E128"/>
    <w:rsid w:val="2EB931F3"/>
    <w:rsid w:val="2ECA253C"/>
    <w:rsid w:val="2EDDD9E8"/>
    <w:rsid w:val="2EE292BE"/>
    <w:rsid w:val="2EE68717"/>
    <w:rsid w:val="2F0CB8CA"/>
    <w:rsid w:val="2F112290"/>
    <w:rsid w:val="2F2637CE"/>
    <w:rsid w:val="2F498A57"/>
    <w:rsid w:val="2F4D3B9D"/>
    <w:rsid w:val="2F544E0D"/>
    <w:rsid w:val="2F5986B7"/>
    <w:rsid w:val="2F60DB05"/>
    <w:rsid w:val="2F60F967"/>
    <w:rsid w:val="2F74280D"/>
    <w:rsid w:val="2F74BE6B"/>
    <w:rsid w:val="2FB376B5"/>
    <w:rsid w:val="2FC57BC3"/>
    <w:rsid w:val="2FCD911D"/>
    <w:rsid w:val="2FD59605"/>
    <w:rsid w:val="2FFCFCD8"/>
    <w:rsid w:val="300354FF"/>
    <w:rsid w:val="300FA089"/>
    <w:rsid w:val="30106BC4"/>
    <w:rsid w:val="301C7F1D"/>
    <w:rsid w:val="302CE2DB"/>
    <w:rsid w:val="30329E95"/>
    <w:rsid w:val="30340906"/>
    <w:rsid w:val="3063EFDA"/>
    <w:rsid w:val="3065C8BE"/>
    <w:rsid w:val="30702CF0"/>
    <w:rsid w:val="30B02F70"/>
    <w:rsid w:val="30C2AF53"/>
    <w:rsid w:val="30C4AA2B"/>
    <w:rsid w:val="30CE1754"/>
    <w:rsid w:val="30D167B5"/>
    <w:rsid w:val="30E2366E"/>
    <w:rsid w:val="30FE1362"/>
    <w:rsid w:val="312B7E5B"/>
    <w:rsid w:val="31339DBA"/>
    <w:rsid w:val="315B071B"/>
    <w:rsid w:val="3165BCF6"/>
    <w:rsid w:val="3187E3E3"/>
    <w:rsid w:val="318E8433"/>
    <w:rsid w:val="319A6688"/>
    <w:rsid w:val="31A22A01"/>
    <w:rsid w:val="31AC659C"/>
    <w:rsid w:val="31F7613E"/>
    <w:rsid w:val="3202EFF5"/>
    <w:rsid w:val="321334CF"/>
    <w:rsid w:val="321D7BCC"/>
    <w:rsid w:val="32289B8E"/>
    <w:rsid w:val="323899A4"/>
    <w:rsid w:val="323DD3C2"/>
    <w:rsid w:val="324E229B"/>
    <w:rsid w:val="325561B7"/>
    <w:rsid w:val="326A38A4"/>
    <w:rsid w:val="32725758"/>
    <w:rsid w:val="32A64D59"/>
    <w:rsid w:val="32B1D5F5"/>
    <w:rsid w:val="32B8DA1E"/>
    <w:rsid w:val="32E2C840"/>
    <w:rsid w:val="32EF511D"/>
    <w:rsid w:val="32EFA3E9"/>
    <w:rsid w:val="32F1EDFE"/>
    <w:rsid w:val="32F3F45A"/>
    <w:rsid w:val="33097F48"/>
    <w:rsid w:val="3309A069"/>
    <w:rsid w:val="330A5184"/>
    <w:rsid w:val="3313A67F"/>
    <w:rsid w:val="331B3CE1"/>
    <w:rsid w:val="3327092F"/>
    <w:rsid w:val="333A3320"/>
    <w:rsid w:val="333C9E2F"/>
    <w:rsid w:val="334B60B8"/>
    <w:rsid w:val="33609B4A"/>
    <w:rsid w:val="337E37C8"/>
    <w:rsid w:val="33AE3C2E"/>
    <w:rsid w:val="33C00917"/>
    <w:rsid w:val="33F66355"/>
    <w:rsid w:val="340EC556"/>
    <w:rsid w:val="340FD228"/>
    <w:rsid w:val="3414E3DE"/>
    <w:rsid w:val="341705BF"/>
    <w:rsid w:val="34254600"/>
    <w:rsid w:val="344D0A7E"/>
    <w:rsid w:val="34813C0B"/>
    <w:rsid w:val="348C59E7"/>
    <w:rsid w:val="34B41D80"/>
    <w:rsid w:val="34CD1C19"/>
    <w:rsid w:val="34DE5AA2"/>
    <w:rsid w:val="35001820"/>
    <w:rsid w:val="351B6746"/>
    <w:rsid w:val="3523F6A3"/>
    <w:rsid w:val="35505E89"/>
    <w:rsid w:val="35790AE7"/>
    <w:rsid w:val="357EBA7C"/>
    <w:rsid w:val="35AB7D0A"/>
    <w:rsid w:val="35BDBA4D"/>
    <w:rsid w:val="35C1B57D"/>
    <w:rsid w:val="35D4380F"/>
    <w:rsid w:val="35D9EAA8"/>
    <w:rsid w:val="3607F0F5"/>
    <w:rsid w:val="36101165"/>
    <w:rsid w:val="36214B56"/>
    <w:rsid w:val="3622967A"/>
    <w:rsid w:val="3641A0DD"/>
    <w:rsid w:val="3682C6B0"/>
    <w:rsid w:val="36BE2DD7"/>
    <w:rsid w:val="36C8B229"/>
    <w:rsid w:val="372299A0"/>
    <w:rsid w:val="373B27DC"/>
    <w:rsid w:val="373D1DE7"/>
    <w:rsid w:val="375AC340"/>
    <w:rsid w:val="3764E4A6"/>
    <w:rsid w:val="37692102"/>
    <w:rsid w:val="376D9D22"/>
    <w:rsid w:val="377A34F7"/>
    <w:rsid w:val="37913C88"/>
    <w:rsid w:val="37C342BA"/>
    <w:rsid w:val="3800F344"/>
    <w:rsid w:val="380B8DA0"/>
    <w:rsid w:val="3817E24C"/>
    <w:rsid w:val="38376C9A"/>
    <w:rsid w:val="389670B1"/>
    <w:rsid w:val="38B195E0"/>
    <w:rsid w:val="38B623E8"/>
    <w:rsid w:val="38C9E6FC"/>
    <w:rsid w:val="38D59DBC"/>
    <w:rsid w:val="38E2AF22"/>
    <w:rsid w:val="38F1BC42"/>
    <w:rsid w:val="38FCB70F"/>
    <w:rsid w:val="38FFEC63"/>
    <w:rsid w:val="39149CFC"/>
    <w:rsid w:val="39296AA8"/>
    <w:rsid w:val="393B9628"/>
    <w:rsid w:val="39537C43"/>
    <w:rsid w:val="3956E14F"/>
    <w:rsid w:val="396786F3"/>
    <w:rsid w:val="3971DCD5"/>
    <w:rsid w:val="39735D53"/>
    <w:rsid w:val="39788531"/>
    <w:rsid w:val="399A893B"/>
    <w:rsid w:val="39BBB39F"/>
    <w:rsid w:val="39D0CC27"/>
    <w:rsid w:val="39E84F24"/>
    <w:rsid w:val="39EC2832"/>
    <w:rsid w:val="39F96F9B"/>
    <w:rsid w:val="3A1E05C1"/>
    <w:rsid w:val="3A3B1EA7"/>
    <w:rsid w:val="3A452898"/>
    <w:rsid w:val="3A4AC3F1"/>
    <w:rsid w:val="3A59F64F"/>
    <w:rsid w:val="3A5FFD31"/>
    <w:rsid w:val="3A63ECBE"/>
    <w:rsid w:val="3A6F82E5"/>
    <w:rsid w:val="3A74AE7F"/>
    <w:rsid w:val="3A76398E"/>
    <w:rsid w:val="3AA09D2C"/>
    <w:rsid w:val="3AA88676"/>
    <w:rsid w:val="3AAAA8B7"/>
    <w:rsid w:val="3AD5F899"/>
    <w:rsid w:val="3ADEE49D"/>
    <w:rsid w:val="3AE11F5A"/>
    <w:rsid w:val="3AE81272"/>
    <w:rsid w:val="3AFA3960"/>
    <w:rsid w:val="3AFEB187"/>
    <w:rsid w:val="3B116F18"/>
    <w:rsid w:val="3B3602D1"/>
    <w:rsid w:val="3B49E748"/>
    <w:rsid w:val="3B4CCBB0"/>
    <w:rsid w:val="3B53A6F2"/>
    <w:rsid w:val="3B5678DD"/>
    <w:rsid w:val="3B5C289E"/>
    <w:rsid w:val="3B62E918"/>
    <w:rsid w:val="3B6AA044"/>
    <w:rsid w:val="3B6F2F82"/>
    <w:rsid w:val="3B70AC49"/>
    <w:rsid w:val="3B83C77B"/>
    <w:rsid w:val="3B87647C"/>
    <w:rsid w:val="3B8A001D"/>
    <w:rsid w:val="3B99D668"/>
    <w:rsid w:val="3BA494A2"/>
    <w:rsid w:val="3BC329BA"/>
    <w:rsid w:val="3BCBEBAB"/>
    <w:rsid w:val="3BE5F7CA"/>
    <w:rsid w:val="3BEE9D91"/>
    <w:rsid w:val="3BFB842F"/>
    <w:rsid w:val="3BFD73CC"/>
    <w:rsid w:val="3BFDC406"/>
    <w:rsid w:val="3C15717B"/>
    <w:rsid w:val="3C3C2772"/>
    <w:rsid w:val="3C633D9D"/>
    <w:rsid w:val="3C6A2862"/>
    <w:rsid w:val="3C750F6B"/>
    <w:rsid w:val="3C770D86"/>
    <w:rsid w:val="3C7C940F"/>
    <w:rsid w:val="3C7DF316"/>
    <w:rsid w:val="3C7F298C"/>
    <w:rsid w:val="3C8669BE"/>
    <w:rsid w:val="3C909912"/>
    <w:rsid w:val="3CA5A40D"/>
    <w:rsid w:val="3CB80E12"/>
    <w:rsid w:val="3CD2172B"/>
    <w:rsid w:val="3CDAEE3E"/>
    <w:rsid w:val="3CF29DAA"/>
    <w:rsid w:val="3CF35207"/>
    <w:rsid w:val="3D0753FD"/>
    <w:rsid w:val="3D126128"/>
    <w:rsid w:val="3D1E95C7"/>
    <w:rsid w:val="3D214169"/>
    <w:rsid w:val="3D241317"/>
    <w:rsid w:val="3D3E0712"/>
    <w:rsid w:val="3D61944C"/>
    <w:rsid w:val="3D6464B2"/>
    <w:rsid w:val="3D758F84"/>
    <w:rsid w:val="3D8DD98B"/>
    <w:rsid w:val="3D93EA57"/>
    <w:rsid w:val="3DBCEC74"/>
    <w:rsid w:val="3DD47372"/>
    <w:rsid w:val="3DDE800A"/>
    <w:rsid w:val="3E4E8065"/>
    <w:rsid w:val="3E58EFFE"/>
    <w:rsid w:val="3E5A713E"/>
    <w:rsid w:val="3E657279"/>
    <w:rsid w:val="3E70256A"/>
    <w:rsid w:val="3E767B19"/>
    <w:rsid w:val="3E7BC358"/>
    <w:rsid w:val="3E93FDEA"/>
    <w:rsid w:val="3E9E47A1"/>
    <w:rsid w:val="3E9EF6C9"/>
    <w:rsid w:val="3EB7E4FA"/>
    <w:rsid w:val="3EB96DDB"/>
    <w:rsid w:val="3EC07339"/>
    <w:rsid w:val="3ED0CBE1"/>
    <w:rsid w:val="3EF8B5CD"/>
    <w:rsid w:val="3EFB87B5"/>
    <w:rsid w:val="3F08D226"/>
    <w:rsid w:val="3F2BABBF"/>
    <w:rsid w:val="3F3B37F7"/>
    <w:rsid w:val="3F49D547"/>
    <w:rsid w:val="3F57C73C"/>
    <w:rsid w:val="3F694110"/>
    <w:rsid w:val="3F6DCF5F"/>
    <w:rsid w:val="3F748F92"/>
    <w:rsid w:val="3F7C4AF9"/>
    <w:rsid w:val="3F7C54EF"/>
    <w:rsid w:val="3F830D10"/>
    <w:rsid w:val="3F841318"/>
    <w:rsid w:val="3F8ECF07"/>
    <w:rsid w:val="3F9D033D"/>
    <w:rsid w:val="3FAA77D4"/>
    <w:rsid w:val="3FCC1B1F"/>
    <w:rsid w:val="3FE05574"/>
    <w:rsid w:val="3FE2CF87"/>
    <w:rsid w:val="3FEBB99E"/>
    <w:rsid w:val="3FF01358"/>
    <w:rsid w:val="400B5EF7"/>
    <w:rsid w:val="400B660E"/>
    <w:rsid w:val="40118F6A"/>
    <w:rsid w:val="402AC23F"/>
    <w:rsid w:val="404A3675"/>
    <w:rsid w:val="404D961B"/>
    <w:rsid w:val="404EAEF4"/>
    <w:rsid w:val="404EB281"/>
    <w:rsid w:val="40BC5041"/>
    <w:rsid w:val="40D6A1CB"/>
    <w:rsid w:val="40EE9460"/>
    <w:rsid w:val="40EEE317"/>
    <w:rsid w:val="41031604"/>
    <w:rsid w:val="410BF04D"/>
    <w:rsid w:val="410FC90E"/>
    <w:rsid w:val="411DE6BA"/>
    <w:rsid w:val="41265A62"/>
    <w:rsid w:val="4131B680"/>
    <w:rsid w:val="413A2D3F"/>
    <w:rsid w:val="4153A85E"/>
    <w:rsid w:val="415ED878"/>
    <w:rsid w:val="4166D58F"/>
    <w:rsid w:val="417903FE"/>
    <w:rsid w:val="4181D277"/>
    <w:rsid w:val="41926F63"/>
    <w:rsid w:val="41CB1B5F"/>
    <w:rsid w:val="4202F549"/>
    <w:rsid w:val="42092D4C"/>
    <w:rsid w:val="423B8F1A"/>
    <w:rsid w:val="424ED903"/>
    <w:rsid w:val="424F6E70"/>
    <w:rsid w:val="42637C7E"/>
    <w:rsid w:val="4274C97C"/>
    <w:rsid w:val="42953FDE"/>
    <w:rsid w:val="429E2CE7"/>
    <w:rsid w:val="42B282B9"/>
    <w:rsid w:val="42D52CC6"/>
    <w:rsid w:val="4309A878"/>
    <w:rsid w:val="431D4843"/>
    <w:rsid w:val="432E9684"/>
    <w:rsid w:val="43363127"/>
    <w:rsid w:val="433A7FEA"/>
    <w:rsid w:val="4360E12D"/>
    <w:rsid w:val="437005C7"/>
    <w:rsid w:val="437FC039"/>
    <w:rsid w:val="4386D082"/>
    <w:rsid w:val="438C360E"/>
    <w:rsid w:val="439C9B98"/>
    <w:rsid w:val="43D96E3D"/>
    <w:rsid w:val="43F9287B"/>
    <w:rsid w:val="44169FE6"/>
    <w:rsid w:val="4417C531"/>
    <w:rsid w:val="44417E54"/>
    <w:rsid w:val="4445A067"/>
    <w:rsid w:val="444E0FA4"/>
    <w:rsid w:val="44752F9E"/>
    <w:rsid w:val="448DD3FE"/>
    <w:rsid w:val="4498A115"/>
    <w:rsid w:val="44AD430F"/>
    <w:rsid w:val="44CC99A0"/>
    <w:rsid w:val="44D7A384"/>
    <w:rsid w:val="44D98749"/>
    <w:rsid w:val="44E586E2"/>
    <w:rsid w:val="44FC52C2"/>
    <w:rsid w:val="45242D84"/>
    <w:rsid w:val="453122F1"/>
    <w:rsid w:val="4533AC42"/>
    <w:rsid w:val="455A7A81"/>
    <w:rsid w:val="456E630B"/>
    <w:rsid w:val="457EC851"/>
    <w:rsid w:val="458C9EB5"/>
    <w:rsid w:val="458DAB19"/>
    <w:rsid w:val="45A0041C"/>
    <w:rsid w:val="45DC9561"/>
    <w:rsid w:val="45EC7434"/>
    <w:rsid w:val="45F826F1"/>
    <w:rsid w:val="45FBC846"/>
    <w:rsid w:val="462A8C36"/>
    <w:rsid w:val="463C9C8F"/>
    <w:rsid w:val="464703BE"/>
    <w:rsid w:val="464855AF"/>
    <w:rsid w:val="4675DCE7"/>
    <w:rsid w:val="469AA35D"/>
    <w:rsid w:val="46D46C29"/>
    <w:rsid w:val="46E7C06F"/>
    <w:rsid w:val="46F09DAF"/>
    <w:rsid w:val="46F44424"/>
    <w:rsid w:val="46FBA9F7"/>
    <w:rsid w:val="4719788E"/>
    <w:rsid w:val="472D8832"/>
    <w:rsid w:val="474CA017"/>
    <w:rsid w:val="4764D3D9"/>
    <w:rsid w:val="478668A7"/>
    <w:rsid w:val="47A71AF1"/>
    <w:rsid w:val="47B36AC4"/>
    <w:rsid w:val="47B6F323"/>
    <w:rsid w:val="47D638BD"/>
    <w:rsid w:val="47DF6787"/>
    <w:rsid w:val="480C2CD8"/>
    <w:rsid w:val="4815ACBB"/>
    <w:rsid w:val="4816B4F2"/>
    <w:rsid w:val="481854F0"/>
    <w:rsid w:val="483EFA3C"/>
    <w:rsid w:val="4852EC36"/>
    <w:rsid w:val="48776A7D"/>
    <w:rsid w:val="487C9585"/>
    <w:rsid w:val="48A06D7C"/>
    <w:rsid w:val="48B52929"/>
    <w:rsid w:val="48C8B0E9"/>
    <w:rsid w:val="48DA9541"/>
    <w:rsid w:val="48F0172C"/>
    <w:rsid w:val="49061BCF"/>
    <w:rsid w:val="4907EEC3"/>
    <w:rsid w:val="49595B33"/>
    <w:rsid w:val="49777F59"/>
    <w:rsid w:val="49830467"/>
    <w:rsid w:val="49BE48F2"/>
    <w:rsid w:val="49BE6A02"/>
    <w:rsid w:val="49F84292"/>
    <w:rsid w:val="4A67C625"/>
    <w:rsid w:val="4A7422F1"/>
    <w:rsid w:val="4A82F0EA"/>
    <w:rsid w:val="4A83A68D"/>
    <w:rsid w:val="4AF87D21"/>
    <w:rsid w:val="4B0A1A96"/>
    <w:rsid w:val="4B1546DC"/>
    <w:rsid w:val="4B19165B"/>
    <w:rsid w:val="4B3707C2"/>
    <w:rsid w:val="4B49F70C"/>
    <w:rsid w:val="4B4E3420"/>
    <w:rsid w:val="4B62F274"/>
    <w:rsid w:val="4B71DADA"/>
    <w:rsid w:val="4B9138BE"/>
    <w:rsid w:val="4B9A3BDB"/>
    <w:rsid w:val="4B9F7924"/>
    <w:rsid w:val="4BB71CB0"/>
    <w:rsid w:val="4BC14399"/>
    <w:rsid w:val="4BC3A8B3"/>
    <w:rsid w:val="4BE213F3"/>
    <w:rsid w:val="4BF16047"/>
    <w:rsid w:val="4C09D98C"/>
    <w:rsid w:val="4C19B0CE"/>
    <w:rsid w:val="4C29BBE9"/>
    <w:rsid w:val="4C432127"/>
    <w:rsid w:val="4C5C39E7"/>
    <w:rsid w:val="4C72FC28"/>
    <w:rsid w:val="4C886EE1"/>
    <w:rsid w:val="4CFD17B7"/>
    <w:rsid w:val="4D2A2DE9"/>
    <w:rsid w:val="4D2F2F23"/>
    <w:rsid w:val="4D31CEBA"/>
    <w:rsid w:val="4D34C991"/>
    <w:rsid w:val="4D4129EE"/>
    <w:rsid w:val="4D5E286F"/>
    <w:rsid w:val="4D61D90B"/>
    <w:rsid w:val="4D661D1C"/>
    <w:rsid w:val="4D74A42F"/>
    <w:rsid w:val="4D767567"/>
    <w:rsid w:val="4DA66FE6"/>
    <w:rsid w:val="4DC07E39"/>
    <w:rsid w:val="4DC20C72"/>
    <w:rsid w:val="4DDC40EF"/>
    <w:rsid w:val="4DE85B84"/>
    <w:rsid w:val="4DEDAA55"/>
    <w:rsid w:val="4DEE15C3"/>
    <w:rsid w:val="4DEE9844"/>
    <w:rsid w:val="4DF05F3F"/>
    <w:rsid w:val="4DF6176E"/>
    <w:rsid w:val="4E0A5E39"/>
    <w:rsid w:val="4E2A55EF"/>
    <w:rsid w:val="4E361659"/>
    <w:rsid w:val="4E7C204F"/>
    <w:rsid w:val="4E857259"/>
    <w:rsid w:val="4E999E34"/>
    <w:rsid w:val="4E9D8B7D"/>
    <w:rsid w:val="4EA1DA69"/>
    <w:rsid w:val="4EA39A05"/>
    <w:rsid w:val="4EB7B730"/>
    <w:rsid w:val="4ED4A37B"/>
    <w:rsid w:val="4F0C433E"/>
    <w:rsid w:val="4F30D679"/>
    <w:rsid w:val="4F3744BD"/>
    <w:rsid w:val="4F419692"/>
    <w:rsid w:val="4F63FCD7"/>
    <w:rsid w:val="4F91A474"/>
    <w:rsid w:val="4F9CCDA9"/>
    <w:rsid w:val="4FA20113"/>
    <w:rsid w:val="4FA3BD8B"/>
    <w:rsid w:val="4FD6A53A"/>
    <w:rsid w:val="4FF0820C"/>
    <w:rsid w:val="50248444"/>
    <w:rsid w:val="5025811B"/>
    <w:rsid w:val="505870DE"/>
    <w:rsid w:val="5089E2AC"/>
    <w:rsid w:val="50928F6E"/>
    <w:rsid w:val="50A5A2DE"/>
    <w:rsid w:val="50B0E499"/>
    <w:rsid w:val="50BCDD9A"/>
    <w:rsid w:val="50C859B3"/>
    <w:rsid w:val="50C96E09"/>
    <w:rsid w:val="50D25AE0"/>
    <w:rsid w:val="50D63E97"/>
    <w:rsid w:val="50EFB726"/>
    <w:rsid w:val="510D886E"/>
    <w:rsid w:val="51130844"/>
    <w:rsid w:val="512D4DF2"/>
    <w:rsid w:val="513DD80B"/>
    <w:rsid w:val="514335CB"/>
    <w:rsid w:val="516B4264"/>
    <w:rsid w:val="5171836F"/>
    <w:rsid w:val="517DC80A"/>
    <w:rsid w:val="518931BF"/>
    <w:rsid w:val="519CF111"/>
    <w:rsid w:val="51B1A8F3"/>
    <w:rsid w:val="51BA7355"/>
    <w:rsid w:val="51BEFD94"/>
    <w:rsid w:val="51D77F0D"/>
    <w:rsid w:val="51DC6C24"/>
    <w:rsid w:val="51DF639E"/>
    <w:rsid w:val="51DFC788"/>
    <w:rsid w:val="51EBEF28"/>
    <w:rsid w:val="52141A76"/>
    <w:rsid w:val="521C3949"/>
    <w:rsid w:val="521CB082"/>
    <w:rsid w:val="5222DC8F"/>
    <w:rsid w:val="522D3049"/>
    <w:rsid w:val="528B7B3D"/>
    <w:rsid w:val="5295978F"/>
    <w:rsid w:val="52CBF19E"/>
    <w:rsid w:val="52D58DF8"/>
    <w:rsid w:val="52DAA540"/>
    <w:rsid w:val="53029F03"/>
    <w:rsid w:val="53064386"/>
    <w:rsid w:val="532585DD"/>
    <w:rsid w:val="532CCB7B"/>
    <w:rsid w:val="534F3B09"/>
    <w:rsid w:val="5366A2A9"/>
    <w:rsid w:val="53672E3C"/>
    <w:rsid w:val="53880A8B"/>
    <w:rsid w:val="53BDD1FE"/>
    <w:rsid w:val="53C3E817"/>
    <w:rsid w:val="53CDF1C8"/>
    <w:rsid w:val="53D37F5F"/>
    <w:rsid w:val="53EEF504"/>
    <w:rsid w:val="53F8BEC3"/>
    <w:rsid w:val="5406D3D9"/>
    <w:rsid w:val="545DCC6A"/>
    <w:rsid w:val="5460C0E9"/>
    <w:rsid w:val="548E81FE"/>
    <w:rsid w:val="549404B9"/>
    <w:rsid w:val="549E8406"/>
    <w:rsid w:val="549EAB8F"/>
    <w:rsid w:val="54C2E68C"/>
    <w:rsid w:val="54CABF05"/>
    <w:rsid w:val="54E6B19E"/>
    <w:rsid w:val="54F2F526"/>
    <w:rsid w:val="54F72A5A"/>
    <w:rsid w:val="5515B4F1"/>
    <w:rsid w:val="5516219D"/>
    <w:rsid w:val="55201EB8"/>
    <w:rsid w:val="5529CFE3"/>
    <w:rsid w:val="553EFAFD"/>
    <w:rsid w:val="554AA1A6"/>
    <w:rsid w:val="5572BDE5"/>
    <w:rsid w:val="557985AF"/>
    <w:rsid w:val="557A1177"/>
    <w:rsid w:val="557EB7E8"/>
    <w:rsid w:val="5584F805"/>
    <w:rsid w:val="5594A382"/>
    <w:rsid w:val="55995474"/>
    <w:rsid w:val="55B736BD"/>
    <w:rsid w:val="55BCF402"/>
    <w:rsid w:val="55CE8422"/>
    <w:rsid w:val="55D06C41"/>
    <w:rsid w:val="55D37560"/>
    <w:rsid w:val="55F64529"/>
    <w:rsid w:val="56020951"/>
    <w:rsid w:val="56183637"/>
    <w:rsid w:val="561A7D10"/>
    <w:rsid w:val="5624D708"/>
    <w:rsid w:val="563745DE"/>
    <w:rsid w:val="566D8D88"/>
    <w:rsid w:val="567955BB"/>
    <w:rsid w:val="5686CA25"/>
    <w:rsid w:val="5689B59E"/>
    <w:rsid w:val="568F44A9"/>
    <w:rsid w:val="5690E333"/>
    <w:rsid w:val="569A9385"/>
    <w:rsid w:val="56A5ECD8"/>
    <w:rsid w:val="56B51095"/>
    <w:rsid w:val="56B6C495"/>
    <w:rsid w:val="56BAB3CB"/>
    <w:rsid w:val="56C5BB1E"/>
    <w:rsid w:val="56E88B30"/>
    <w:rsid w:val="56F1A046"/>
    <w:rsid w:val="56F20AE1"/>
    <w:rsid w:val="56F8B0A6"/>
    <w:rsid w:val="56F94713"/>
    <w:rsid w:val="56FE35EE"/>
    <w:rsid w:val="56FF6FA3"/>
    <w:rsid w:val="572052D1"/>
    <w:rsid w:val="574DE4BB"/>
    <w:rsid w:val="5751A417"/>
    <w:rsid w:val="57584C8F"/>
    <w:rsid w:val="576106FC"/>
    <w:rsid w:val="57892003"/>
    <w:rsid w:val="57A747E7"/>
    <w:rsid w:val="57B73E2F"/>
    <w:rsid w:val="57F657C8"/>
    <w:rsid w:val="58266120"/>
    <w:rsid w:val="58401188"/>
    <w:rsid w:val="584EDA3C"/>
    <w:rsid w:val="58841129"/>
    <w:rsid w:val="58854D2D"/>
    <w:rsid w:val="588F16EC"/>
    <w:rsid w:val="58A82E81"/>
    <w:rsid w:val="58B607E3"/>
    <w:rsid w:val="58C32C0D"/>
    <w:rsid w:val="58E09973"/>
    <w:rsid w:val="58EF586E"/>
    <w:rsid w:val="59084703"/>
    <w:rsid w:val="5910DA6F"/>
    <w:rsid w:val="59320842"/>
    <w:rsid w:val="59358450"/>
    <w:rsid w:val="59615FA6"/>
    <w:rsid w:val="59A45684"/>
    <w:rsid w:val="59B35C3D"/>
    <w:rsid w:val="59C238FE"/>
    <w:rsid w:val="59C32BC0"/>
    <w:rsid w:val="59CD78F1"/>
    <w:rsid w:val="59EE808F"/>
    <w:rsid w:val="5A2DF8A4"/>
    <w:rsid w:val="5A45B4AD"/>
    <w:rsid w:val="5A47A8B7"/>
    <w:rsid w:val="5A56A2BB"/>
    <w:rsid w:val="5A5B7EE0"/>
    <w:rsid w:val="5A5E7173"/>
    <w:rsid w:val="5A7A20A5"/>
    <w:rsid w:val="5A89CE72"/>
    <w:rsid w:val="5A973653"/>
    <w:rsid w:val="5AB36F46"/>
    <w:rsid w:val="5AB65F99"/>
    <w:rsid w:val="5ADEB4AB"/>
    <w:rsid w:val="5B13F1E8"/>
    <w:rsid w:val="5B20A7B6"/>
    <w:rsid w:val="5B4BD537"/>
    <w:rsid w:val="5B50219A"/>
    <w:rsid w:val="5B8A92A2"/>
    <w:rsid w:val="5B9F94CB"/>
    <w:rsid w:val="5BA5433A"/>
    <w:rsid w:val="5BBAEB4A"/>
    <w:rsid w:val="5BBF4865"/>
    <w:rsid w:val="5BCEDDA4"/>
    <w:rsid w:val="5BFCFB4E"/>
    <w:rsid w:val="5C1808F5"/>
    <w:rsid w:val="5C199909"/>
    <w:rsid w:val="5C1AAF9D"/>
    <w:rsid w:val="5C207C90"/>
    <w:rsid w:val="5C2195BE"/>
    <w:rsid w:val="5C3DEDCD"/>
    <w:rsid w:val="5C47A2B3"/>
    <w:rsid w:val="5C4CD23D"/>
    <w:rsid w:val="5C5ADDAA"/>
    <w:rsid w:val="5C5C7468"/>
    <w:rsid w:val="5C6791A8"/>
    <w:rsid w:val="5C731A54"/>
    <w:rsid w:val="5C74E936"/>
    <w:rsid w:val="5C792B7F"/>
    <w:rsid w:val="5C7AD23D"/>
    <w:rsid w:val="5C823156"/>
    <w:rsid w:val="5C8430ED"/>
    <w:rsid w:val="5C9C7FC3"/>
    <w:rsid w:val="5CA1A295"/>
    <w:rsid w:val="5CBDDA74"/>
    <w:rsid w:val="5CC256F2"/>
    <w:rsid w:val="5CC5D7D8"/>
    <w:rsid w:val="5CED652C"/>
    <w:rsid w:val="5D048CDA"/>
    <w:rsid w:val="5D0F4B1D"/>
    <w:rsid w:val="5D1620FB"/>
    <w:rsid w:val="5D1791CD"/>
    <w:rsid w:val="5D3E18BC"/>
    <w:rsid w:val="5D462B41"/>
    <w:rsid w:val="5D50F68A"/>
    <w:rsid w:val="5D54932C"/>
    <w:rsid w:val="5D7CAB1E"/>
    <w:rsid w:val="5D7DCBD0"/>
    <w:rsid w:val="5D7F3633"/>
    <w:rsid w:val="5D863ACD"/>
    <w:rsid w:val="5D8AF400"/>
    <w:rsid w:val="5D8C6D41"/>
    <w:rsid w:val="5DACCE4F"/>
    <w:rsid w:val="5DC39F97"/>
    <w:rsid w:val="5DC4F237"/>
    <w:rsid w:val="5DC9CDCE"/>
    <w:rsid w:val="5DD0F909"/>
    <w:rsid w:val="5DD1FCDE"/>
    <w:rsid w:val="5DDA89A7"/>
    <w:rsid w:val="5DE3A645"/>
    <w:rsid w:val="5E185B21"/>
    <w:rsid w:val="5E204F12"/>
    <w:rsid w:val="5E2A957F"/>
    <w:rsid w:val="5E5255CB"/>
    <w:rsid w:val="5E842A57"/>
    <w:rsid w:val="5E95A75E"/>
    <w:rsid w:val="5E9EA9AE"/>
    <w:rsid w:val="5EA25075"/>
    <w:rsid w:val="5EA60121"/>
    <w:rsid w:val="5ECB94E4"/>
    <w:rsid w:val="5F05F2FC"/>
    <w:rsid w:val="5F181DFA"/>
    <w:rsid w:val="5F1B50A2"/>
    <w:rsid w:val="5F2934AC"/>
    <w:rsid w:val="5F3217ED"/>
    <w:rsid w:val="5F33C3CF"/>
    <w:rsid w:val="5F351912"/>
    <w:rsid w:val="5F37BDFB"/>
    <w:rsid w:val="5F3A7404"/>
    <w:rsid w:val="5F7FE0A0"/>
    <w:rsid w:val="5F81AA22"/>
    <w:rsid w:val="5F8E367A"/>
    <w:rsid w:val="5F98EEF4"/>
    <w:rsid w:val="5F99F646"/>
    <w:rsid w:val="5F9E3C24"/>
    <w:rsid w:val="5FB5B57D"/>
    <w:rsid w:val="5FB67C7F"/>
    <w:rsid w:val="5FEE83BE"/>
    <w:rsid w:val="600454C4"/>
    <w:rsid w:val="600BD971"/>
    <w:rsid w:val="60246296"/>
    <w:rsid w:val="60297EDD"/>
    <w:rsid w:val="602F87A8"/>
    <w:rsid w:val="604271D8"/>
    <w:rsid w:val="60505D01"/>
    <w:rsid w:val="6053A478"/>
    <w:rsid w:val="60541B14"/>
    <w:rsid w:val="608EB6AF"/>
    <w:rsid w:val="60949282"/>
    <w:rsid w:val="60A7E098"/>
    <w:rsid w:val="60A90432"/>
    <w:rsid w:val="60C92EEC"/>
    <w:rsid w:val="60D3CF9D"/>
    <w:rsid w:val="60D89F71"/>
    <w:rsid w:val="60DC0E80"/>
    <w:rsid w:val="60EFA2F3"/>
    <w:rsid w:val="6105F604"/>
    <w:rsid w:val="6106236B"/>
    <w:rsid w:val="614D6DC7"/>
    <w:rsid w:val="6158B7E5"/>
    <w:rsid w:val="615A889A"/>
    <w:rsid w:val="61756ED3"/>
    <w:rsid w:val="6175D4C6"/>
    <w:rsid w:val="61A41711"/>
    <w:rsid w:val="61A65228"/>
    <w:rsid w:val="61ADE2F9"/>
    <w:rsid w:val="61B633D1"/>
    <w:rsid w:val="61CFB292"/>
    <w:rsid w:val="6212D5DE"/>
    <w:rsid w:val="621E1887"/>
    <w:rsid w:val="6255E0FC"/>
    <w:rsid w:val="6255F7AF"/>
    <w:rsid w:val="625A1F79"/>
    <w:rsid w:val="625D6D7E"/>
    <w:rsid w:val="627D171E"/>
    <w:rsid w:val="62984BE0"/>
    <w:rsid w:val="62BAA099"/>
    <w:rsid w:val="62C28C82"/>
    <w:rsid w:val="62C32FF7"/>
    <w:rsid w:val="62D96A47"/>
    <w:rsid w:val="62DD0150"/>
    <w:rsid w:val="62DDC7F0"/>
    <w:rsid w:val="62F1ECD4"/>
    <w:rsid w:val="63205E66"/>
    <w:rsid w:val="6327CECB"/>
    <w:rsid w:val="632DE399"/>
    <w:rsid w:val="634135E2"/>
    <w:rsid w:val="6345E8E3"/>
    <w:rsid w:val="63490E6F"/>
    <w:rsid w:val="636CB13D"/>
    <w:rsid w:val="6373F41E"/>
    <w:rsid w:val="63758502"/>
    <w:rsid w:val="6375C20B"/>
    <w:rsid w:val="637A5F16"/>
    <w:rsid w:val="637D8375"/>
    <w:rsid w:val="638A69A5"/>
    <w:rsid w:val="63B26F38"/>
    <w:rsid w:val="63BC671F"/>
    <w:rsid w:val="63CF4BDF"/>
    <w:rsid w:val="63E37561"/>
    <w:rsid w:val="63E88301"/>
    <w:rsid w:val="63F058C2"/>
    <w:rsid w:val="6401CAAC"/>
    <w:rsid w:val="6408B41F"/>
    <w:rsid w:val="6416C64C"/>
    <w:rsid w:val="64242C94"/>
    <w:rsid w:val="644AD2C3"/>
    <w:rsid w:val="646B1EF9"/>
    <w:rsid w:val="6499797E"/>
    <w:rsid w:val="64C7BAEB"/>
    <w:rsid w:val="64E72DDF"/>
    <w:rsid w:val="64F37C62"/>
    <w:rsid w:val="65092B7C"/>
    <w:rsid w:val="65115337"/>
    <w:rsid w:val="65463F55"/>
    <w:rsid w:val="656C211B"/>
    <w:rsid w:val="65AB8FBD"/>
    <w:rsid w:val="65C580EE"/>
    <w:rsid w:val="66021E91"/>
    <w:rsid w:val="66025FF7"/>
    <w:rsid w:val="660409D0"/>
    <w:rsid w:val="661D96C1"/>
    <w:rsid w:val="663831C1"/>
    <w:rsid w:val="663B46E9"/>
    <w:rsid w:val="663D0637"/>
    <w:rsid w:val="663D35C9"/>
    <w:rsid w:val="66539A96"/>
    <w:rsid w:val="66604198"/>
    <w:rsid w:val="66712359"/>
    <w:rsid w:val="669BADFE"/>
    <w:rsid w:val="66A749BF"/>
    <w:rsid w:val="66C50F50"/>
    <w:rsid w:val="66D7CFC0"/>
    <w:rsid w:val="66E12BCF"/>
    <w:rsid w:val="66E4048B"/>
    <w:rsid w:val="670632A9"/>
    <w:rsid w:val="671FE70C"/>
    <w:rsid w:val="675140B1"/>
    <w:rsid w:val="67731F08"/>
    <w:rsid w:val="679125B3"/>
    <w:rsid w:val="67E5C4D9"/>
    <w:rsid w:val="67F92103"/>
    <w:rsid w:val="681A98EE"/>
    <w:rsid w:val="6831B291"/>
    <w:rsid w:val="683673B3"/>
    <w:rsid w:val="68448824"/>
    <w:rsid w:val="6852DD9E"/>
    <w:rsid w:val="6860A675"/>
    <w:rsid w:val="6871FAF2"/>
    <w:rsid w:val="68A97488"/>
    <w:rsid w:val="68AC5586"/>
    <w:rsid w:val="68AD2425"/>
    <w:rsid w:val="68B3CE59"/>
    <w:rsid w:val="68BADB88"/>
    <w:rsid w:val="68CB78A7"/>
    <w:rsid w:val="68CD9CF4"/>
    <w:rsid w:val="68D6368D"/>
    <w:rsid w:val="68D6B4C6"/>
    <w:rsid w:val="68E4AEF3"/>
    <w:rsid w:val="68FDD850"/>
    <w:rsid w:val="69022381"/>
    <w:rsid w:val="6931164C"/>
    <w:rsid w:val="694DFBCB"/>
    <w:rsid w:val="696DB434"/>
    <w:rsid w:val="69867B20"/>
    <w:rsid w:val="69B81ABB"/>
    <w:rsid w:val="69C1E475"/>
    <w:rsid w:val="69C560CE"/>
    <w:rsid w:val="69D50E51"/>
    <w:rsid w:val="69DB4C1A"/>
    <w:rsid w:val="6A32B4B5"/>
    <w:rsid w:val="6A42D9E0"/>
    <w:rsid w:val="6A4A9E14"/>
    <w:rsid w:val="6A4C7AA0"/>
    <w:rsid w:val="6A6A8675"/>
    <w:rsid w:val="6A712622"/>
    <w:rsid w:val="6A7B6C6D"/>
    <w:rsid w:val="6A831B88"/>
    <w:rsid w:val="6A88C95B"/>
    <w:rsid w:val="6A9A1CE8"/>
    <w:rsid w:val="6AA95739"/>
    <w:rsid w:val="6AAE918C"/>
    <w:rsid w:val="6ABD344F"/>
    <w:rsid w:val="6AC597B2"/>
    <w:rsid w:val="6AE7657A"/>
    <w:rsid w:val="6AE926B1"/>
    <w:rsid w:val="6AF43874"/>
    <w:rsid w:val="6B01E915"/>
    <w:rsid w:val="6B0C7AEE"/>
    <w:rsid w:val="6B454EF5"/>
    <w:rsid w:val="6B46A268"/>
    <w:rsid w:val="6B49E66F"/>
    <w:rsid w:val="6B4FE6E7"/>
    <w:rsid w:val="6B509D6C"/>
    <w:rsid w:val="6B5C7615"/>
    <w:rsid w:val="6B63BC11"/>
    <w:rsid w:val="6BA6AA84"/>
    <w:rsid w:val="6BAAC74B"/>
    <w:rsid w:val="6BC1DE9F"/>
    <w:rsid w:val="6BD29014"/>
    <w:rsid w:val="6BE663DB"/>
    <w:rsid w:val="6BEA80D1"/>
    <w:rsid w:val="6BF7206C"/>
    <w:rsid w:val="6C0325B8"/>
    <w:rsid w:val="6C0B759C"/>
    <w:rsid w:val="6C16B670"/>
    <w:rsid w:val="6C31287D"/>
    <w:rsid w:val="6C5403EB"/>
    <w:rsid w:val="6C88BB2F"/>
    <w:rsid w:val="6C94F48A"/>
    <w:rsid w:val="6C970722"/>
    <w:rsid w:val="6CB35A49"/>
    <w:rsid w:val="6CDE403D"/>
    <w:rsid w:val="6CDE50FF"/>
    <w:rsid w:val="6D0BB6A3"/>
    <w:rsid w:val="6D182D82"/>
    <w:rsid w:val="6D1FD538"/>
    <w:rsid w:val="6D34BD12"/>
    <w:rsid w:val="6D3A355C"/>
    <w:rsid w:val="6D3CC31C"/>
    <w:rsid w:val="6D3D113C"/>
    <w:rsid w:val="6D6997A2"/>
    <w:rsid w:val="6D6EE434"/>
    <w:rsid w:val="6D883A2D"/>
    <w:rsid w:val="6D8F8131"/>
    <w:rsid w:val="6DAAE81D"/>
    <w:rsid w:val="6DD1D366"/>
    <w:rsid w:val="6DD63083"/>
    <w:rsid w:val="6DE0BD89"/>
    <w:rsid w:val="6DE65278"/>
    <w:rsid w:val="6E22922F"/>
    <w:rsid w:val="6E22B822"/>
    <w:rsid w:val="6E290B2B"/>
    <w:rsid w:val="6E6731C8"/>
    <w:rsid w:val="6E6DEEA3"/>
    <w:rsid w:val="6E78A666"/>
    <w:rsid w:val="6E8BE94B"/>
    <w:rsid w:val="6E96DD7F"/>
    <w:rsid w:val="6EBBECEE"/>
    <w:rsid w:val="6EDA15E9"/>
    <w:rsid w:val="6EE99D75"/>
    <w:rsid w:val="6EF647A2"/>
    <w:rsid w:val="6F0B4D72"/>
    <w:rsid w:val="6F44D69B"/>
    <w:rsid w:val="6F4EF1EE"/>
    <w:rsid w:val="6F843B66"/>
    <w:rsid w:val="6F99F7CB"/>
    <w:rsid w:val="6FB0C2B3"/>
    <w:rsid w:val="6FD1ED5A"/>
    <w:rsid w:val="70013F98"/>
    <w:rsid w:val="70015041"/>
    <w:rsid w:val="700E3E91"/>
    <w:rsid w:val="701A2F54"/>
    <w:rsid w:val="701F06E6"/>
    <w:rsid w:val="704FD1D2"/>
    <w:rsid w:val="706F1635"/>
    <w:rsid w:val="70708643"/>
    <w:rsid w:val="7092E1E2"/>
    <w:rsid w:val="709448A7"/>
    <w:rsid w:val="709B5D00"/>
    <w:rsid w:val="70BD99E2"/>
    <w:rsid w:val="70CC8BE0"/>
    <w:rsid w:val="710B75DB"/>
    <w:rsid w:val="71502EBF"/>
    <w:rsid w:val="715759D6"/>
    <w:rsid w:val="715B91F5"/>
    <w:rsid w:val="715F2029"/>
    <w:rsid w:val="7166377B"/>
    <w:rsid w:val="71850713"/>
    <w:rsid w:val="719184C6"/>
    <w:rsid w:val="71ACE44C"/>
    <w:rsid w:val="71AEBC62"/>
    <w:rsid w:val="71B5165F"/>
    <w:rsid w:val="71B83A79"/>
    <w:rsid w:val="71CC5FF3"/>
    <w:rsid w:val="71EF1AEF"/>
    <w:rsid w:val="723962FF"/>
    <w:rsid w:val="7248CA07"/>
    <w:rsid w:val="727C358F"/>
    <w:rsid w:val="72865478"/>
    <w:rsid w:val="728B17C4"/>
    <w:rsid w:val="729B5264"/>
    <w:rsid w:val="72AC319E"/>
    <w:rsid w:val="72B83672"/>
    <w:rsid w:val="72B98C56"/>
    <w:rsid w:val="72B9E1E0"/>
    <w:rsid w:val="72CC488F"/>
    <w:rsid w:val="72F50867"/>
    <w:rsid w:val="72F5E9EB"/>
    <w:rsid w:val="7331D7A3"/>
    <w:rsid w:val="734A7FC9"/>
    <w:rsid w:val="73509A79"/>
    <w:rsid w:val="736D35CB"/>
    <w:rsid w:val="73969ADB"/>
    <w:rsid w:val="73C545FA"/>
    <w:rsid w:val="73CD3BCA"/>
    <w:rsid w:val="73E334C3"/>
    <w:rsid w:val="73F4E051"/>
    <w:rsid w:val="7412FC88"/>
    <w:rsid w:val="741E67D9"/>
    <w:rsid w:val="7428688C"/>
    <w:rsid w:val="74317DD3"/>
    <w:rsid w:val="7443C92B"/>
    <w:rsid w:val="74616134"/>
    <w:rsid w:val="746CA7F5"/>
    <w:rsid w:val="74796204"/>
    <w:rsid w:val="7482EE6C"/>
    <w:rsid w:val="7486357B"/>
    <w:rsid w:val="74975E77"/>
    <w:rsid w:val="74A6D55E"/>
    <w:rsid w:val="74B38298"/>
    <w:rsid w:val="7506F957"/>
    <w:rsid w:val="7511245C"/>
    <w:rsid w:val="75156680"/>
    <w:rsid w:val="7523AC32"/>
    <w:rsid w:val="752C7790"/>
    <w:rsid w:val="754B2269"/>
    <w:rsid w:val="7567ED5B"/>
    <w:rsid w:val="75762521"/>
    <w:rsid w:val="7576E63D"/>
    <w:rsid w:val="75A0B409"/>
    <w:rsid w:val="75E1001A"/>
    <w:rsid w:val="75F7C498"/>
    <w:rsid w:val="76293365"/>
    <w:rsid w:val="765738E9"/>
    <w:rsid w:val="76744B55"/>
    <w:rsid w:val="76835136"/>
    <w:rsid w:val="769BA1B2"/>
    <w:rsid w:val="76A67C62"/>
    <w:rsid w:val="76BA3105"/>
    <w:rsid w:val="76C485F5"/>
    <w:rsid w:val="76DCC705"/>
    <w:rsid w:val="76E00259"/>
    <w:rsid w:val="76FC3A6A"/>
    <w:rsid w:val="76FCE252"/>
    <w:rsid w:val="770B1D9F"/>
    <w:rsid w:val="773D24BF"/>
    <w:rsid w:val="773E8550"/>
    <w:rsid w:val="77474551"/>
    <w:rsid w:val="7770EB09"/>
    <w:rsid w:val="77BD4363"/>
    <w:rsid w:val="77BF37A6"/>
    <w:rsid w:val="77DE2E2D"/>
    <w:rsid w:val="77E0C1BA"/>
    <w:rsid w:val="77E74D8C"/>
    <w:rsid w:val="78019DDA"/>
    <w:rsid w:val="78058EE0"/>
    <w:rsid w:val="78180B00"/>
    <w:rsid w:val="781B0C9B"/>
    <w:rsid w:val="781BCC27"/>
    <w:rsid w:val="7846B886"/>
    <w:rsid w:val="785DD8EB"/>
    <w:rsid w:val="78706DB8"/>
    <w:rsid w:val="7871CE70"/>
    <w:rsid w:val="78845F2F"/>
    <w:rsid w:val="78911A54"/>
    <w:rsid w:val="78A8B19D"/>
    <w:rsid w:val="78AAE50A"/>
    <w:rsid w:val="78BA52F3"/>
    <w:rsid w:val="78BFB6FC"/>
    <w:rsid w:val="78C21E00"/>
    <w:rsid w:val="78D78C44"/>
    <w:rsid w:val="78DA607D"/>
    <w:rsid w:val="78E805E4"/>
    <w:rsid w:val="78EBAE59"/>
    <w:rsid w:val="7903DA5D"/>
    <w:rsid w:val="79080C19"/>
    <w:rsid w:val="79242714"/>
    <w:rsid w:val="7952C24A"/>
    <w:rsid w:val="795FEC92"/>
    <w:rsid w:val="798B5243"/>
    <w:rsid w:val="79931E32"/>
    <w:rsid w:val="79AB2C0C"/>
    <w:rsid w:val="79AC440F"/>
    <w:rsid w:val="79C6E6FB"/>
    <w:rsid w:val="79CA15D9"/>
    <w:rsid w:val="79CC41EC"/>
    <w:rsid w:val="79D209B0"/>
    <w:rsid w:val="79D3C586"/>
    <w:rsid w:val="79DD090B"/>
    <w:rsid w:val="79E5D2F6"/>
    <w:rsid w:val="7A164515"/>
    <w:rsid w:val="7A1BB93A"/>
    <w:rsid w:val="7A667FB9"/>
    <w:rsid w:val="7A674887"/>
    <w:rsid w:val="7A6ACA20"/>
    <w:rsid w:val="7A740363"/>
    <w:rsid w:val="7A8EF627"/>
    <w:rsid w:val="7A9B7405"/>
    <w:rsid w:val="7AA56A25"/>
    <w:rsid w:val="7AC248A9"/>
    <w:rsid w:val="7AC8781E"/>
    <w:rsid w:val="7AD0F67B"/>
    <w:rsid w:val="7B00E64A"/>
    <w:rsid w:val="7B0E0DC0"/>
    <w:rsid w:val="7B35B8CC"/>
    <w:rsid w:val="7B446928"/>
    <w:rsid w:val="7B63B107"/>
    <w:rsid w:val="7B8168B9"/>
    <w:rsid w:val="7B8D446C"/>
    <w:rsid w:val="7B8DD5AD"/>
    <w:rsid w:val="7B8EBCF2"/>
    <w:rsid w:val="7BA69EC1"/>
    <w:rsid w:val="7BA74214"/>
    <w:rsid w:val="7BAAC7E3"/>
    <w:rsid w:val="7BC60FAE"/>
    <w:rsid w:val="7BCD026C"/>
    <w:rsid w:val="7BDBDEF1"/>
    <w:rsid w:val="7BE2CE6B"/>
    <w:rsid w:val="7BF2B85F"/>
    <w:rsid w:val="7BFCC861"/>
    <w:rsid w:val="7BFF3D58"/>
    <w:rsid w:val="7BFFDCF8"/>
    <w:rsid w:val="7C16CE2A"/>
    <w:rsid w:val="7C22E1FC"/>
    <w:rsid w:val="7C28199C"/>
    <w:rsid w:val="7C3174F5"/>
    <w:rsid w:val="7C550C36"/>
    <w:rsid w:val="7C555732"/>
    <w:rsid w:val="7C58F536"/>
    <w:rsid w:val="7C5D9707"/>
    <w:rsid w:val="7C63E9CA"/>
    <w:rsid w:val="7C766D76"/>
    <w:rsid w:val="7CB27AD2"/>
    <w:rsid w:val="7CC0E98F"/>
    <w:rsid w:val="7CD52F45"/>
    <w:rsid w:val="7CD87F9D"/>
    <w:rsid w:val="7D08897A"/>
    <w:rsid w:val="7D44AA17"/>
    <w:rsid w:val="7D71C688"/>
    <w:rsid w:val="7D99EDA1"/>
    <w:rsid w:val="7DB8F560"/>
    <w:rsid w:val="7DB95430"/>
    <w:rsid w:val="7DC3230B"/>
    <w:rsid w:val="7DCDC892"/>
    <w:rsid w:val="7DE53A0A"/>
    <w:rsid w:val="7E0368A1"/>
    <w:rsid w:val="7E2A5657"/>
    <w:rsid w:val="7E5F9BB4"/>
    <w:rsid w:val="7E64D61F"/>
    <w:rsid w:val="7E6A34F2"/>
    <w:rsid w:val="7E75DE7A"/>
    <w:rsid w:val="7EA3A6C3"/>
    <w:rsid w:val="7EB1AA2E"/>
    <w:rsid w:val="7ED03A1A"/>
    <w:rsid w:val="7EDD1F52"/>
    <w:rsid w:val="7EE7EB98"/>
    <w:rsid w:val="7F57CFDA"/>
    <w:rsid w:val="7F945429"/>
    <w:rsid w:val="7F9FCA03"/>
    <w:rsid w:val="7FC1EA10"/>
    <w:rsid w:val="7FC4AE0D"/>
    <w:rsid w:val="7FE50353"/>
    <w:rsid w:val="7FE962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044E5"/>
  <w15:chartTrackingRefBased/>
  <w15:docId w15:val="{31C4178A-DB39-4DB6-963C-A6B45E44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D9"/>
    <w:rPr>
      <w:rFonts w:ascii="Arial" w:hAnsi="Arial" w:cs="Arial"/>
    </w:rPr>
  </w:style>
  <w:style w:type="paragraph" w:styleId="Heading1">
    <w:name w:val="heading 1"/>
    <w:basedOn w:val="Normal"/>
    <w:next w:val="Normal"/>
    <w:link w:val="Heading1Char"/>
    <w:uiPriority w:val="9"/>
    <w:qFormat/>
    <w:rsid w:val="00D81FC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3747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47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43747C"/>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43747C"/>
    <w:pPr>
      <w:ind w:left="720"/>
      <w:contextualSpacing/>
    </w:pPr>
  </w:style>
  <w:style w:type="table" w:styleId="TableGrid">
    <w:name w:val="Table Grid"/>
    <w:basedOn w:val="TableNormal"/>
    <w:uiPriority w:val="39"/>
    <w:rsid w:val="009A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97CF7"/>
    <w:pPr>
      <w:tabs>
        <w:tab w:val="center" w:pos="4680"/>
        <w:tab w:val="right" w:pos="9360"/>
      </w:tabs>
    </w:pPr>
  </w:style>
  <w:style w:type="character" w:customStyle="1" w:styleId="FooterChar">
    <w:name w:val="Footer Char"/>
    <w:basedOn w:val="DefaultParagraphFont"/>
    <w:link w:val="Footer"/>
    <w:uiPriority w:val="99"/>
    <w:rsid w:val="00997CF7"/>
    <w:rPr>
      <w:rFonts w:ascii="Arial" w:hAnsi="Arial" w:cs="Arial"/>
    </w:rPr>
  </w:style>
  <w:style w:type="character" w:styleId="PageNumber">
    <w:name w:val="page number"/>
    <w:basedOn w:val="DefaultParagraphFont"/>
    <w:uiPriority w:val="99"/>
    <w:semiHidden/>
    <w:unhideWhenUsed/>
    <w:rsid w:val="00997CF7"/>
  </w:style>
  <w:style w:type="paragraph" w:styleId="Header">
    <w:name w:val="header"/>
    <w:basedOn w:val="Normal"/>
    <w:link w:val="HeaderChar"/>
    <w:uiPriority w:val="99"/>
    <w:unhideWhenUsed/>
    <w:rsid w:val="00DC4EE6"/>
    <w:pPr>
      <w:tabs>
        <w:tab w:val="center" w:pos="4680"/>
        <w:tab w:val="right" w:pos="9360"/>
      </w:tabs>
    </w:pPr>
  </w:style>
  <w:style w:type="character" w:customStyle="1" w:styleId="HeaderChar">
    <w:name w:val="Header Char"/>
    <w:basedOn w:val="DefaultParagraphFont"/>
    <w:link w:val="Header"/>
    <w:uiPriority w:val="99"/>
    <w:rsid w:val="00DC4EE6"/>
    <w:rPr>
      <w:rFonts w:ascii="Arial" w:hAnsi="Arial" w:cs="Arial"/>
    </w:rPr>
  </w:style>
  <w:style w:type="character" w:customStyle="1" w:styleId="Heading1Char">
    <w:name w:val="Heading 1 Char"/>
    <w:basedOn w:val="DefaultParagraphFont"/>
    <w:link w:val="Heading1"/>
    <w:uiPriority w:val="9"/>
    <w:rsid w:val="00D81FC0"/>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B1B33"/>
    <w:rPr>
      <w:color w:val="0563C1" w:themeColor="hyperlink"/>
      <w:u w:val="single"/>
    </w:rPr>
  </w:style>
  <w:style w:type="character" w:customStyle="1" w:styleId="UnresolvedMention1">
    <w:name w:val="Unresolved Mention1"/>
    <w:basedOn w:val="DefaultParagraphFont"/>
    <w:uiPriority w:val="99"/>
    <w:semiHidden/>
    <w:unhideWhenUsed/>
    <w:rsid w:val="00FB1B33"/>
    <w:rPr>
      <w:color w:val="605E5C"/>
      <w:shd w:val="clear" w:color="auto" w:fill="E1DFDD"/>
    </w:rPr>
  </w:style>
  <w:style w:type="paragraph" w:styleId="NoSpacing">
    <w:name w:val="No Spacing"/>
    <w:link w:val="NoSpacingChar"/>
    <w:uiPriority w:val="1"/>
    <w:qFormat/>
    <w:rsid w:val="006047B3"/>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6047B3"/>
    <w:rPr>
      <w:rFonts w:asciiTheme="minorHAnsi" w:eastAsiaTheme="minorEastAsia" w:hAnsiTheme="minorHAnsi" w:cstheme="minorBidi"/>
      <w:sz w:val="22"/>
      <w:szCs w:val="22"/>
      <w:lang w:val="en-US" w:eastAsia="zh-CN"/>
    </w:rPr>
  </w:style>
  <w:style w:type="character" w:styleId="FollowedHyperlink">
    <w:name w:val="FollowedHyperlink"/>
    <w:basedOn w:val="DefaultParagraphFont"/>
    <w:uiPriority w:val="99"/>
    <w:semiHidden/>
    <w:unhideWhenUsed/>
    <w:rsid w:val="00DC6E7E"/>
    <w:rPr>
      <w:color w:val="954F72" w:themeColor="followedHyperlink"/>
      <w:u w:val="single"/>
    </w:rPr>
  </w:style>
  <w:style w:type="paragraph" w:styleId="Revision">
    <w:name w:val="Revision"/>
    <w:hidden/>
    <w:uiPriority w:val="99"/>
    <w:semiHidden/>
    <w:rsid w:val="001F20A1"/>
    <w:rPr>
      <w:rFonts w:ascii="Arial" w:hAnsi="Arial" w:cs="Arial"/>
    </w:rPr>
  </w:style>
  <w:style w:type="paragraph" w:styleId="TOCHeading">
    <w:name w:val="TOC Heading"/>
    <w:basedOn w:val="Heading1"/>
    <w:next w:val="Normal"/>
    <w:uiPriority w:val="39"/>
    <w:unhideWhenUsed/>
    <w:qFormat/>
    <w:rsid w:val="000D495F"/>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0D495F"/>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D495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0D495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95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95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95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95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95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95F"/>
    <w:pPr>
      <w:ind w:left="1920"/>
    </w:pPr>
    <w:rPr>
      <w:rFonts w:asciiTheme="minorHAnsi" w:hAnsiTheme="minorHAnsi" w:cstheme="minorHAnsi"/>
      <w:sz w:val="20"/>
      <w:szCs w:val="20"/>
    </w:rPr>
  </w:style>
  <w:style w:type="character" w:styleId="UnresolvedMention">
    <w:name w:val="Unresolved Mention"/>
    <w:basedOn w:val="DefaultParagraphFont"/>
    <w:uiPriority w:val="99"/>
    <w:semiHidden/>
    <w:unhideWhenUsed/>
    <w:rsid w:val="00432612"/>
    <w:rPr>
      <w:color w:val="605E5C"/>
      <w:shd w:val="clear" w:color="auto" w:fill="E1DFDD"/>
    </w:rPr>
  </w:style>
  <w:style w:type="character" w:styleId="Mention">
    <w:name w:val="Mention"/>
    <w:basedOn w:val="DefaultParagraphFont"/>
    <w:uiPriority w:val="99"/>
    <w:unhideWhenUsed/>
    <w:rsid w:val="00F5528C"/>
    <w:rPr>
      <w:color w:val="2B579A"/>
      <w:shd w:val="clear" w:color="auto" w:fill="E6E6E6"/>
    </w:rPr>
  </w:style>
  <w:style w:type="paragraph" w:styleId="CommentText">
    <w:name w:val="annotation text"/>
    <w:basedOn w:val="Normal"/>
    <w:link w:val="CommentTextChar"/>
    <w:uiPriority w:val="99"/>
    <w:unhideWhenUsed/>
    <w:rsid w:val="00F5528C"/>
    <w:rPr>
      <w:sz w:val="20"/>
      <w:szCs w:val="20"/>
    </w:rPr>
  </w:style>
  <w:style w:type="character" w:customStyle="1" w:styleId="CommentTextChar">
    <w:name w:val="Comment Text Char"/>
    <w:basedOn w:val="DefaultParagraphFont"/>
    <w:link w:val="CommentText"/>
    <w:uiPriority w:val="99"/>
    <w:rsid w:val="00F5528C"/>
    <w:rPr>
      <w:rFonts w:ascii="Arial" w:hAnsi="Arial" w:cs="Arial"/>
      <w:sz w:val="20"/>
      <w:szCs w:val="20"/>
    </w:rPr>
  </w:style>
  <w:style w:type="character" w:styleId="CommentReference">
    <w:name w:val="annotation reference"/>
    <w:basedOn w:val="DefaultParagraphFont"/>
    <w:uiPriority w:val="99"/>
    <w:semiHidden/>
    <w:unhideWhenUsed/>
    <w:rsid w:val="00F5528C"/>
    <w:rPr>
      <w:sz w:val="16"/>
      <w:szCs w:val="16"/>
    </w:rPr>
  </w:style>
  <w:style w:type="paragraph" w:styleId="CommentSubject">
    <w:name w:val="annotation subject"/>
    <w:basedOn w:val="CommentText"/>
    <w:next w:val="CommentText"/>
    <w:link w:val="CommentSubjectChar"/>
    <w:uiPriority w:val="99"/>
    <w:semiHidden/>
    <w:unhideWhenUsed/>
    <w:rsid w:val="00A21AA9"/>
    <w:rPr>
      <w:b/>
      <w:bCs/>
    </w:rPr>
  </w:style>
  <w:style w:type="character" w:customStyle="1" w:styleId="CommentSubjectChar">
    <w:name w:val="Comment Subject Char"/>
    <w:basedOn w:val="CommentTextChar"/>
    <w:link w:val="CommentSubject"/>
    <w:uiPriority w:val="99"/>
    <w:semiHidden/>
    <w:rsid w:val="00A21AA9"/>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5939">
      <w:bodyDiv w:val="1"/>
      <w:marLeft w:val="0"/>
      <w:marRight w:val="0"/>
      <w:marTop w:val="0"/>
      <w:marBottom w:val="0"/>
      <w:divBdr>
        <w:top w:val="none" w:sz="0" w:space="0" w:color="auto"/>
        <w:left w:val="none" w:sz="0" w:space="0" w:color="auto"/>
        <w:bottom w:val="none" w:sz="0" w:space="0" w:color="auto"/>
        <w:right w:val="none" w:sz="0" w:space="0" w:color="auto"/>
      </w:divBdr>
      <w:divsChild>
        <w:div w:id="297104592">
          <w:marLeft w:val="0"/>
          <w:marRight w:val="0"/>
          <w:marTop w:val="0"/>
          <w:marBottom w:val="0"/>
          <w:divBdr>
            <w:top w:val="none" w:sz="0" w:space="0" w:color="auto"/>
            <w:left w:val="none" w:sz="0" w:space="0" w:color="auto"/>
            <w:bottom w:val="none" w:sz="0" w:space="0" w:color="auto"/>
            <w:right w:val="none" w:sz="0" w:space="0" w:color="auto"/>
          </w:divBdr>
        </w:div>
        <w:div w:id="1203857950">
          <w:marLeft w:val="0"/>
          <w:marRight w:val="0"/>
          <w:marTop w:val="0"/>
          <w:marBottom w:val="0"/>
          <w:divBdr>
            <w:top w:val="none" w:sz="0" w:space="0" w:color="auto"/>
            <w:left w:val="none" w:sz="0" w:space="0" w:color="auto"/>
            <w:bottom w:val="none" w:sz="0" w:space="0" w:color="auto"/>
            <w:right w:val="none" w:sz="0" w:space="0" w:color="auto"/>
          </w:divBdr>
        </w:div>
        <w:div w:id="1590313308">
          <w:marLeft w:val="0"/>
          <w:marRight w:val="0"/>
          <w:marTop w:val="0"/>
          <w:marBottom w:val="0"/>
          <w:divBdr>
            <w:top w:val="none" w:sz="0" w:space="0" w:color="auto"/>
            <w:left w:val="none" w:sz="0" w:space="0" w:color="auto"/>
            <w:bottom w:val="none" w:sz="0" w:space="0" w:color="auto"/>
            <w:right w:val="none" w:sz="0" w:space="0" w:color="auto"/>
          </w:divBdr>
        </w:div>
      </w:divsChild>
    </w:div>
    <w:div w:id="414666482">
      <w:bodyDiv w:val="1"/>
      <w:marLeft w:val="0"/>
      <w:marRight w:val="0"/>
      <w:marTop w:val="0"/>
      <w:marBottom w:val="0"/>
      <w:divBdr>
        <w:top w:val="none" w:sz="0" w:space="0" w:color="auto"/>
        <w:left w:val="none" w:sz="0" w:space="0" w:color="auto"/>
        <w:bottom w:val="none" w:sz="0" w:space="0" w:color="auto"/>
        <w:right w:val="none" w:sz="0" w:space="0" w:color="auto"/>
      </w:divBdr>
    </w:div>
    <w:div w:id="420951931">
      <w:bodyDiv w:val="1"/>
      <w:marLeft w:val="0"/>
      <w:marRight w:val="0"/>
      <w:marTop w:val="0"/>
      <w:marBottom w:val="0"/>
      <w:divBdr>
        <w:top w:val="none" w:sz="0" w:space="0" w:color="auto"/>
        <w:left w:val="none" w:sz="0" w:space="0" w:color="auto"/>
        <w:bottom w:val="none" w:sz="0" w:space="0" w:color="auto"/>
        <w:right w:val="none" w:sz="0" w:space="0" w:color="auto"/>
      </w:divBdr>
      <w:divsChild>
        <w:div w:id="940143176">
          <w:marLeft w:val="0"/>
          <w:marRight w:val="0"/>
          <w:marTop w:val="0"/>
          <w:marBottom w:val="0"/>
          <w:divBdr>
            <w:top w:val="none" w:sz="0" w:space="0" w:color="auto"/>
            <w:left w:val="none" w:sz="0" w:space="0" w:color="auto"/>
            <w:bottom w:val="none" w:sz="0" w:space="0" w:color="auto"/>
            <w:right w:val="none" w:sz="0" w:space="0" w:color="auto"/>
          </w:divBdr>
        </w:div>
        <w:div w:id="1554996915">
          <w:marLeft w:val="0"/>
          <w:marRight w:val="0"/>
          <w:marTop w:val="0"/>
          <w:marBottom w:val="0"/>
          <w:divBdr>
            <w:top w:val="none" w:sz="0" w:space="0" w:color="auto"/>
            <w:left w:val="none" w:sz="0" w:space="0" w:color="auto"/>
            <w:bottom w:val="none" w:sz="0" w:space="0" w:color="auto"/>
            <w:right w:val="none" w:sz="0" w:space="0" w:color="auto"/>
          </w:divBdr>
        </w:div>
        <w:div w:id="837771280">
          <w:marLeft w:val="0"/>
          <w:marRight w:val="0"/>
          <w:marTop w:val="0"/>
          <w:marBottom w:val="0"/>
          <w:divBdr>
            <w:top w:val="none" w:sz="0" w:space="0" w:color="auto"/>
            <w:left w:val="none" w:sz="0" w:space="0" w:color="auto"/>
            <w:bottom w:val="none" w:sz="0" w:space="0" w:color="auto"/>
            <w:right w:val="none" w:sz="0" w:space="0" w:color="auto"/>
          </w:divBdr>
        </w:div>
        <w:div w:id="2027050376">
          <w:marLeft w:val="0"/>
          <w:marRight w:val="0"/>
          <w:marTop w:val="0"/>
          <w:marBottom w:val="0"/>
          <w:divBdr>
            <w:top w:val="none" w:sz="0" w:space="0" w:color="auto"/>
            <w:left w:val="none" w:sz="0" w:space="0" w:color="auto"/>
            <w:bottom w:val="none" w:sz="0" w:space="0" w:color="auto"/>
            <w:right w:val="none" w:sz="0" w:space="0" w:color="auto"/>
          </w:divBdr>
        </w:div>
        <w:div w:id="1870409853">
          <w:marLeft w:val="0"/>
          <w:marRight w:val="0"/>
          <w:marTop w:val="0"/>
          <w:marBottom w:val="0"/>
          <w:divBdr>
            <w:top w:val="none" w:sz="0" w:space="0" w:color="auto"/>
            <w:left w:val="none" w:sz="0" w:space="0" w:color="auto"/>
            <w:bottom w:val="none" w:sz="0" w:space="0" w:color="auto"/>
            <w:right w:val="none" w:sz="0" w:space="0" w:color="auto"/>
          </w:divBdr>
        </w:div>
        <w:div w:id="904338733">
          <w:marLeft w:val="0"/>
          <w:marRight w:val="0"/>
          <w:marTop w:val="0"/>
          <w:marBottom w:val="0"/>
          <w:divBdr>
            <w:top w:val="none" w:sz="0" w:space="0" w:color="auto"/>
            <w:left w:val="none" w:sz="0" w:space="0" w:color="auto"/>
            <w:bottom w:val="none" w:sz="0" w:space="0" w:color="auto"/>
            <w:right w:val="none" w:sz="0" w:space="0" w:color="auto"/>
          </w:divBdr>
        </w:div>
        <w:div w:id="693925046">
          <w:marLeft w:val="0"/>
          <w:marRight w:val="0"/>
          <w:marTop w:val="0"/>
          <w:marBottom w:val="0"/>
          <w:divBdr>
            <w:top w:val="none" w:sz="0" w:space="0" w:color="auto"/>
            <w:left w:val="none" w:sz="0" w:space="0" w:color="auto"/>
            <w:bottom w:val="none" w:sz="0" w:space="0" w:color="auto"/>
            <w:right w:val="none" w:sz="0" w:space="0" w:color="auto"/>
          </w:divBdr>
        </w:div>
      </w:divsChild>
    </w:div>
    <w:div w:id="655305877">
      <w:bodyDiv w:val="1"/>
      <w:marLeft w:val="0"/>
      <w:marRight w:val="0"/>
      <w:marTop w:val="0"/>
      <w:marBottom w:val="0"/>
      <w:divBdr>
        <w:top w:val="none" w:sz="0" w:space="0" w:color="auto"/>
        <w:left w:val="none" w:sz="0" w:space="0" w:color="auto"/>
        <w:bottom w:val="none" w:sz="0" w:space="0" w:color="auto"/>
        <w:right w:val="none" w:sz="0" w:space="0" w:color="auto"/>
      </w:divBdr>
      <w:divsChild>
        <w:div w:id="1628272848">
          <w:marLeft w:val="0"/>
          <w:marRight w:val="0"/>
          <w:marTop w:val="0"/>
          <w:marBottom w:val="0"/>
          <w:divBdr>
            <w:top w:val="none" w:sz="0" w:space="0" w:color="auto"/>
            <w:left w:val="none" w:sz="0" w:space="0" w:color="auto"/>
            <w:bottom w:val="none" w:sz="0" w:space="0" w:color="auto"/>
            <w:right w:val="none" w:sz="0" w:space="0" w:color="auto"/>
          </w:divBdr>
        </w:div>
        <w:div w:id="2064474939">
          <w:marLeft w:val="0"/>
          <w:marRight w:val="0"/>
          <w:marTop w:val="0"/>
          <w:marBottom w:val="0"/>
          <w:divBdr>
            <w:top w:val="none" w:sz="0" w:space="0" w:color="auto"/>
            <w:left w:val="none" w:sz="0" w:space="0" w:color="auto"/>
            <w:bottom w:val="none" w:sz="0" w:space="0" w:color="auto"/>
            <w:right w:val="none" w:sz="0" w:space="0" w:color="auto"/>
          </w:divBdr>
        </w:div>
        <w:div w:id="2099013716">
          <w:marLeft w:val="0"/>
          <w:marRight w:val="0"/>
          <w:marTop w:val="0"/>
          <w:marBottom w:val="0"/>
          <w:divBdr>
            <w:top w:val="none" w:sz="0" w:space="0" w:color="auto"/>
            <w:left w:val="none" w:sz="0" w:space="0" w:color="auto"/>
            <w:bottom w:val="none" w:sz="0" w:space="0" w:color="auto"/>
            <w:right w:val="none" w:sz="0" w:space="0" w:color="auto"/>
          </w:divBdr>
        </w:div>
        <w:div w:id="186871811">
          <w:marLeft w:val="0"/>
          <w:marRight w:val="0"/>
          <w:marTop w:val="0"/>
          <w:marBottom w:val="0"/>
          <w:divBdr>
            <w:top w:val="none" w:sz="0" w:space="0" w:color="auto"/>
            <w:left w:val="none" w:sz="0" w:space="0" w:color="auto"/>
            <w:bottom w:val="none" w:sz="0" w:space="0" w:color="auto"/>
            <w:right w:val="none" w:sz="0" w:space="0" w:color="auto"/>
          </w:divBdr>
        </w:div>
        <w:div w:id="1068304502">
          <w:marLeft w:val="0"/>
          <w:marRight w:val="0"/>
          <w:marTop w:val="0"/>
          <w:marBottom w:val="0"/>
          <w:divBdr>
            <w:top w:val="none" w:sz="0" w:space="0" w:color="auto"/>
            <w:left w:val="none" w:sz="0" w:space="0" w:color="auto"/>
            <w:bottom w:val="none" w:sz="0" w:space="0" w:color="auto"/>
            <w:right w:val="none" w:sz="0" w:space="0" w:color="auto"/>
          </w:divBdr>
        </w:div>
      </w:divsChild>
    </w:div>
    <w:div w:id="686905216">
      <w:bodyDiv w:val="1"/>
      <w:marLeft w:val="0"/>
      <w:marRight w:val="0"/>
      <w:marTop w:val="0"/>
      <w:marBottom w:val="0"/>
      <w:divBdr>
        <w:top w:val="none" w:sz="0" w:space="0" w:color="auto"/>
        <w:left w:val="none" w:sz="0" w:space="0" w:color="auto"/>
        <w:bottom w:val="none" w:sz="0" w:space="0" w:color="auto"/>
        <w:right w:val="none" w:sz="0" w:space="0" w:color="auto"/>
      </w:divBdr>
      <w:divsChild>
        <w:div w:id="1081567166">
          <w:marLeft w:val="0"/>
          <w:marRight w:val="0"/>
          <w:marTop w:val="0"/>
          <w:marBottom w:val="0"/>
          <w:divBdr>
            <w:top w:val="none" w:sz="0" w:space="0" w:color="auto"/>
            <w:left w:val="none" w:sz="0" w:space="0" w:color="auto"/>
            <w:bottom w:val="none" w:sz="0" w:space="0" w:color="auto"/>
            <w:right w:val="none" w:sz="0" w:space="0" w:color="auto"/>
          </w:divBdr>
        </w:div>
        <w:div w:id="695429370">
          <w:marLeft w:val="0"/>
          <w:marRight w:val="0"/>
          <w:marTop w:val="0"/>
          <w:marBottom w:val="0"/>
          <w:divBdr>
            <w:top w:val="none" w:sz="0" w:space="0" w:color="auto"/>
            <w:left w:val="none" w:sz="0" w:space="0" w:color="auto"/>
            <w:bottom w:val="none" w:sz="0" w:space="0" w:color="auto"/>
            <w:right w:val="none" w:sz="0" w:space="0" w:color="auto"/>
          </w:divBdr>
        </w:div>
        <w:div w:id="2060932450">
          <w:marLeft w:val="0"/>
          <w:marRight w:val="0"/>
          <w:marTop w:val="0"/>
          <w:marBottom w:val="0"/>
          <w:divBdr>
            <w:top w:val="none" w:sz="0" w:space="0" w:color="auto"/>
            <w:left w:val="none" w:sz="0" w:space="0" w:color="auto"/>
            <w:bottom w:val="none" w:sz="0" w:space="0" w:color="auto"/>
            <w:right w:val="none" w:sz="0" w:space="0" w:color="auto"/>
          </w:divBdr>
        </w:div>
      </w:divsChild>
    </w:div>
    <w:div w:id="719865172">
      <w:bodyDiv w:val="1"/>
      <w:marLeft w:val="0"/>
      <w:marRight w:val="0"/>
      <w:marTop w:val="0"/>
      <w:marBottom w:val="0"/>
      <w:divBdr>
        <w:top w:val="none" w:sz="0" w:space="0" w:color="auto"/>
        <w:left w:val="none" w:sz="0" w:space="0" w:color="auto"/>
        <w:bottom w:val="none" w:sz="0" w:space="0" w:color="auto"/>
        <w:right w:val="none" w:sz="0" w:space="0" w:color="auto"/>
      </w:divBdr>
    </w:div>
    <w:div w:id="1696923804">
      <w:bodyDiv w:val="1"/>
      <w:marLeft w:val="0"/>
      <w:marRight w:val="0"/>
      <w:marTop w:val="0"/>
      <w:marBottom w:val="0"/>
      <w:divBdr>
        <w:top w:val="none" w:sz="0" w:space="0" w:color="auto"/>
        <w:left w:val="none" w:sz="0" w:space="0" w:color="auto"/>
        <w:bottom w:val="none" w:sz="0" w:space="0" w:color="auto"/>
        <w:right w:val="none" w:sz="0" w:space="0" w:color="auto"/>
      </w:divBdr>
    </w:div>
    <w:div w:id="1730108707">
      <w:bodyDiv w:val="1"/>
      <w:marLeft w:val="0"/>
      <w:marRight w:val="0"/>
      <w:marTop w:val="0"/>
      <w:marBottom w:val="0"/>
      <w:divBdr>
        <w:top w:val="none" w:sz="0" w:space="0" w:color="auto"/>
        <w:left w:val="none" w:sz="0" w:space="0" w:color="auto"/>
        <w:bottom w:val="none" w:sz="0" w:space="0" w:color="auto"/>
        <w:right w:val="none" w:sz="0" w:space="0" w:color="auto"/>
      </w:divBdr>
      <w:divsChild>
        <w:div w:id="1246111894">
          <w:marLeft w:val="0"/>
          <w:marRight w:val="0"/>
          <w:marTop w:val="0"/>
          <w:marBottom w:val="0"/>
          <w:divBdr>
            <w:top w:val="none" w:sz="0" w:space="0" w:color="auto"/>
            <w:left w:val="none" w:sz="0" w:space="0" w:color="auto"/>
            <w:bottom w:val="none" w:sz="0" w:space="0" w:color="auto"/>
            <w:right w:val="none" w:sz="0" w:space="0" w:color="auto"/>
          </w:divBdr>
        </w:div>
        <w:div w:id="547186085">
          <w:marLeft w:val="0"/>
          <w:marRight w:val="0"/>
          <w:marTop w:val="0"/>
          <w:marBottom w:val="0"/>
          <w:divBdr>
            <w:top w:val="none" w:sz="0" w:space="0" w:color="auto"/>
            <w:left w:val="none" w:sz="0" w:space="0" w:color="auto"/>
            <w:bottom w:val="none" w:sz="0" w:space="0" w:color="auto"/>
            <w:right w:val="none" w:sz="0" w:space="0" w:color="auto"/>
          </w:divBdr>
        </w:div>
        <w:div w:id="1650016749">
          <w:marLeft w:val="0"/>
          <w:marRight w:val="0"/>
          <w:marTop w:val="0"/>
          <w:marBottom w:val="0"/>
          <w:divBdr>
            <w:top w:val="none" w:sz="0" w:space="0" w:color="auto"/>
            <w:left w:val="none" w:sz="0" w:space="0" w:color="auto"/>
            <w:bottom w:val="none" w:sz="0" w:space="0" w:color="auto"/>
            <w:right w:val="none" w:sz="0" w:space="0" w:color="auto"/>
          </w:divBdr>
        </w:div>
        <w:div w:id="776604413">
          <w:marLeft w:val="0"/>
          <w:marRight w:val="0"/>
          <w:marTop w:val="0"/>
          <w:marBottom w:val="0"/>
          <w:divBdr>
            <w:top w:val="none" w:sz="0" w:space="0" w:color="auto"/>
            <w:left w:val="none" w:sz="0" w:space="0" w:color="auto"/>
            <w:bottom w:val="none" w:sz="0" w:space="0" w:color="auto"/>
            <w:right w:val="none" w:sz="0" w:space="0" w:color="auto"/>
          </w:divBdr>
        </w:div>
        <w:div w:id="799886701">
          <w:marLeft w:val="0"/>
          <w:marRight w:val="0"/>
          <w:marTop w:val="0"/>
          <w:marBottom w:val="0"/>
          <w:divBdr>
            <w:top w:val="none" w:sz="0" w:space="0" w:color="auto"/>
            <w:left w:val="none" w:sz="0" w:space="0" w:color="auto"/>
            <w:bottom w:val="none" w:sz="0" w:space="0" w:color="auto"/>
            <w:right w:val="none" w:sz="0" w:space="0" w:color="auto"/>
          </w:divBdr>
        </w:div>
        <w:div w:id="1834445717">
          <w:marLeft w:val="0"/>
          <w:marRight w:val="0"/>
          <w:marTop w:val="0"/>
          <w:marBottom w:val="0"/>
          <w:divBdr>
            <w:top w:val="none" w:sz="0" w:space="0" w:color="auto"/>
            <w:left w:val="none" w:sz="0" w:space="0" w:color="auto"/>
            <w:bottom w:val="none" w:sz="0" w:space="0" w:color="auto"/>
            <w:right w:val="none" w:sz="0" w:space="0" w:color="auto"/>
          </w:divBdr>
        </w:div>
        <w:div w:id="859051282">
          <w:marLeft w:val="0"/>
          <w:marRight w:val="0"/>
          <w:marTop w:val="0"/>
          <w:marBottom w:val="0"/>
          <w:divBdr>
            <w:top w:val="none" w:sz="0" w:space="0" w:color="auto"/>
            <w:left w:val="none" w:sz="0" w:space="0" w:color="auto"/>
            <w:bottom w:val="none" w:sz="0" w:space="0" w:color="auto"/>
            <w:right w:val="none" w:sz="0" w:space="0" w:color="auto"/>
          </w:divBdr>
        </w:div>
      </w:divsChild>
    </w:div>
    <w:div w:id="1954435848">
      <w:bodyDiv w:val="1"/>
      <w:marLeft w:val="0"/>
      <w:marRight w:val="0"/>
      <w:marTop w:val="0"/>
      <w:marBottom w:val="0"/>
      <w:divBdr>
        <w:top w:val="none" w:sz="0" w:space="0" w:color="auto"/>
        <w:left w:val="none" w:sz="0" w:space="0" w:color="auto"/>
        <w:bottom w:val="none" w:sz="0" w:space="0" w:color="auto"/>
        <w:right w:val="none" w:sz="0" w:space="0" w:color="auto"/>
      </w:divBdr>
      <w:divsChild>
        <w:div w:id="1444302208">
          <w:marLeft w:val="0"/>
          <w:marRight w:val="0"/>
          <w:marTop w:val="0"/>
          <w:marBottom w:val="0"/>
          <w:divBdr>
            <w:top w:val="none" w:sz="0" w:space="0" w:color="auto"/>
            <w:left w:val="none" w:sz="0" w:space="0" w:color="auto"/>
            <w:bottom w:val="none" w:sz="0" w:space="0" w:color="auto"/>
            <w:right w:val="none" w:sz="0" w:space="0" w:color="auto"/>
          </w:divBdr>
        </w:div>
        <w:div w:id="1129472020">
          <w:marLeft w:val="0"/>
          <w:marRight w:val="0"/>
          <w:marTop w:val="0"/>
          <w:marBottom w:val="0"/>
          <w:divBdr>
            <w:top w:val="none" w:sz="0" w:space="0" w:color="auto"/>
            <w:left w:val="none" w:sz="0" w:space="0" w:color="auto"/>
            <w:bottom w:val="none" w:sz="0" w:space="0" w:color="auto"/>
            <w:right w:val="none" w:sz="0" w:space="0" w:color="auto"/>
          </w:divBdr>
        </w:div>
        <w:div w:id="2107653549">
          <w:marLeft w:val="0"/>
          <w:marRight w:val="0"/>
          <w:marTop w:val="0"/>
          <w:marBottom w:val="0"/>
          <w:divBdr>
            <w:top w:val="none" w:sz="0" w:space="0" w:color="auto"/>
            <w:left w:val="none" w:sz="0" w:space="0" w:color="auto"/>
            <w:bottom w:val="none" w:sz="0" w:space="0" w:color="auto"/>
            <w:right w:val="none" w:sz="0" w:space="0" w:color="auto"/>
          </w:divBdr>
        </w:div>
        <w:div w:id="635641120">
          <w:marLeft w:val="0"/>
          <w:marRight w:val="0"/>
          <w:marTop w:val="0"/>
          <w:marBottom w:val="0"/>
          <w:divBdr>
            <w:top w:val="none" w:sz="0" w:space="0" w:color="auto"/>
            <w:left w:val="none" w:sz="0" w:space="0" w:color="auto"/>
            <w:bottom w:val="none" w:sz="0" w:space="0" w:color="auto"/>
            <w:right w:val="none" w:sz="0" w:space="0" w:color="auto"/>
          </w:divBdr>
        </w:div>
        <w:div w:id="195489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xford.gov.uk/info/20050/how_the_council_works/332/staff_and_management_structure" TargetMode="External"/><Relationship Id="rId18" Type="http://schemas.openxmlformats.org/officeDocument/2006/relationships/hyperlink" Target="https://mycouncil.oxford.gov.uk/ieListDocuments.aspx?CId=527&amp;MId=7865"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gov.uk/government/publications/public-sector-equality-duty" TargetMode="External"/><Relationship Id="rId17" Type="http://schemas.openxmlformats.org/officeDocument/2006/relationships/hyperlink" Target="https://mycouncil.oxford.gov.uk/ieIssueDetails.aspx?IId=36208&amp;PlanId=0&amp;Opt=3"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xford.gov.uk/info/20356/equality_diversity_and_inclusion_strategy" TargetMode="External"/><Relationship Id="rId20" Type="http://schemas.openxmlformats.org/officeDocument/2006/relationships/image" Target="media/image2.sv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oxford.gov.uk/policies-plans-strategies/strategy"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citycouncil.sharepoint.com/:u:/r/sites/WellbeingDiversityEngagement/SitePages/Protected-Charecteristics--Equality-Act-2010.aspx?csf=1&amp;web=1&amp;share=EUkKKzPHHZZBs6_-7WEGnCcBCuFwLVIrTeIWZ8Ftg5u3lA&amp;e=BjVXog"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AB1E624233A74E845F299CAC05AE15" ma:contentTypeVersion="15" ma:contentTypeDescription="Create a new document." ma:contentTypeScope="" ma:versionID="bf7f37234b0fab6c6980ee93609353c1">
  <xsd:schema xmlns:xsd="http://www.w3.org/2001/XMLSchema" xmlns:xs="http://www.w3.org/2001/XMLSchema" xmlns:p="http://schemas.microsoft.com/office/2006/metadata/properties" xmlns:ns2="f3559f86-1df3-4ec0-9117-92b921db40bb" xmlns:ns3="c4c65a70-782b-4903-8544-451ceffb39ef" targetNamespace="http://schemas.microsoft.com/office/2006/metadata/properties" ma:root="true" ma:fieldsID="5beba605da731a9805a3d8ba46f6c14f" ns2:_="" ns3:_="">
    <xsd:import namespace="f3559f86-1df3-4ec0-9117-92b921db40bb"/>
    <xsd:import namespace="c4c65a70-782b-4903-8544-451ceffb39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9f86-1df3-4ec0-9117-92b921db4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65a70-782b-4903-8544-451ceffb39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70b543-d2ef-4bd0-8d4f-0264a4a1735b}" ma:internalName="TaxCatchAll" ma:showField="CatchAllData" ma:web="c4c65a70-782b-4903-8544-451ceffb39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559f86-1df3-4ec0-9117-92b921db40bb">
      <Terms xmlns="http://schemas.microsoft.com/office/infopath/2007/PartnerControls"/>
    </lcf76f155ced4ddcb4097134ff3c332f>
    <TaxCatchAll xmlns="c4c65a70-782b-4903-8544-451ceffb39ef"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8D286D-CE71-48B7-B8ED-A3531946141D}">
  <ds:schemaRefs>
    <ds:schemaRef ds:uri="http://schemas.openxmlformats.org/officeDocument/2006/bibliography"/>
  </ds:schemaRefs>
</ds:datastoreItem>
</file>

<file path=customXml/itemProps3.xml><?xml version="1.0" encoding="utf-8"?>
<ds:datastoreItem xmlns:ds="http://schemas.openxmlformats.org/officeDocument/2006/customXml" ds:itemID="{FB62F1C3-FE93-4D2C-BE5A-39A6CB76B262}"/>
</file>

<file path=customXml/itemProps4.xml><?xml version="1.0" encoding="utf-8"?>
<ds:datastoreItem xmlns:ds="http://schemas.openxmlformats.org/officeDocument/2006/customXml" ds:itemID="{144BD5B8-2929-4B55-A1E0-3EDC68B2C6A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03C54C6-4EFE-4573-8B8B-402FD05AA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4840</Words>
  <Characters>27591</Characters>
  <Application>Microsoft Office Word</Application>
  <DocSecurity>0</DocSecurity>
  <Lines>229</Lines>
  <Paragraphs>64</Paragraphs>
  <ScaleCrop>false</ScaleCrop>
  <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subject>Oxford City council</dc:subject>
  <dc:creator>KALIA Mili (EDI Lead)</dc:creator>
  <cp:keywords/>
  <dc:description/>
  <cp:lastModifiedBy>PORTER Tom</cp:lastModifiedBy>
  <cp:revision>26</cp:revision>
  <cp:lastPrinted>2023-08-09T01:37:00Z</cp:lastPrinted>
  <dcterms:created xsi:type="dcterms:W3CDTF">2025-12-01T09:28:00Z</dcterms:created>
  <dcterms:modified xsi:type="dcterms:W3CDTF">2025-12-10T17:02:00Z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documentId_7486</vt:lpwstr>
  </property>
  <property fmtid="{D5CDD505-2E9C-101B-9397-08002B2CF9AE}" pid="3" name="grammarly_documentContext">
    <vt:lpwstr>{"goals":[],"domain":"general","emotions":[],"dialect":"american"}</vt:lpwstr>
  </property>
  <property fmtid="{D5CDD505-2E9C-101B-9397-08002B2CF9AE}" pid="4" name="ContentTypeId">
    <vt:lpwstr>0x01010073AB1E624233A74E845F299CAC05AE15</vt:lpwstr>
  </property>
  <property fmtid="{D5CDD505-2E9C-101B-9397-08002B2CF9AE}" pid="5" name="MediaServiceImageTags">
    <vt:lpwstr/>
  </property>
  <property fmtid="{D5CDD505-2E9C-101B-9397-08002B2CF9AE}" pid="6" name="docLang">
    <vt:lpwstr>en</vt:lpwstr>
  </property>
</Properties>
</file>